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6188" w14:textId="3F90C451" w:rsidR="00C61855" w:rsidRDefault="001249F4" w:rsidP="00C61855">
      <w:pPr>
        <w:pStyle w:val="DoctorName"/>
        <w:pBdr>
          <w:bottom w:val="single" w:sz="4" w:space="0" w:color="auto"/>
        </w:pBdr>
        <w:spacing w:after="120"/>
        <w:jc w:val="center"/>
        <w:rPr>
          <w:rFonts w:ascii="Times New Roman" w:hAnsi="Times New Roman"/>
          <w:b/>
          <w:sz w:val="44"/>
          <w:szCs w:val="24"/>
        </w:rPr>
      </w:pPr>
      <w:r w:rsidRPr="00C61855">
        <w:rPr>
          <w:rFonts w:ascii="Times New Roman" w:hAnsi="Times New Roman"/>
          <w:b/>
          <w:color w:val="5B9BD5" w:themeColor="accent5"/>
          <w:sz w:val="40"/>
          <w:szCs w:val="40"/>
          <w:lang w:val="en"/>
        </w:rPr>
        <w:t>A NEW TOMORROW</w:t>
      </w:r>
    </w:p>
    <w:p w14:paraId="3FFD5E2C" w14:textId="77777777" w:rsidR="00C61855" w:rsidRPr="00C61855" w:rsidRDefault="00C61855" w:rsidP="00C61855">
      <w:pPr>
        <w:pStyle w:val="DoctorName"/>
        <w:pBdr>
          <w:bottom w:val="single" w:sz="4" w:space="0" w:color="auto"/>
        </w:pBdr>
        <w:spacing w:after="120"/>
        <w:jc w:val="center"/>
        <w:rPr>
          <w:rFonts w:ascii="Times New Roman" w:hAnsi="Times New Roman"/>
          <w:b/>
          <w:color w:val="5B9BD5" w:themeColor="accent5"/>
          <w:sz w:val="40"/>
          <w:szCs w:val="40"/>
        </w:rPr>
      </w:pPr>
      <w:r w:rsidRPr="00C61855">
        <w:rPr>
          <w:rFonts w:ascii="Times New Roman" w:hAnsi="Times New Roman"/>
          <w:b/>
          <w:color w:val="5B9BD5" w:themeColor="accent5"/>
          <w:sz w:val="40"/>
          <w:szCs w:val="40"/>
        </w:rPr>
        <w:t>Behavioral Health Services</w:t>
      </w:r>
    </w:p>
    <w:p w14:paraId="76128790" w14:textId="77777777" w:rsidR="00C61855" w:rsidRDefault="00C61855" w:rsidP="00C61855">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 xml:space="preserve">26 </w:t>
      </w:r>
      <w:proofErr w:type="spellStart"/>
      <w:r>
        <w:rPr>
          <w:rFonts w:ascii="Times New Roman" w:hAnsi="Times New Roman"/>
          <w:b/>
          <w:sz w:val="22"/>
          <w:szCs w:val="22"/>
        </w:rPr>
        <w:t>Wesmark</w:t>
      </w:r>
      <w:proofErr w:type="spellEnd"/>
      <w:r>
        <w:rPr>
          <w:rFonts w:ascii="Times New Roman" w:hAnsi="Times New Roman"/>
          <w:b/>
          <w:sz w:val="22"/>
          <w:szCs w:val="22"/>
        </w:rPr>
        <w:t xml:space="preserve"> Ct., Sumter, S.C. 29150</w:t>
      </w:r>
    </w:p>
    <w:p w14:paraId="3FE78763" w14:textId="77777777" w:rsidR="00C61855" w:rsidRDefault="00C61855" w:rsidP="00C61855">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Phone: (803) 883-4981 Fax: (803) 883-5492</w:t>
      </w:r>
    </w:p>
    <w:p w14:paraId="3041C658" w14:textId="77777777" w:rsidR="00C61855" w:rsidRDefault="00C61855" w:rsidP="00C61855">
      <w:pPr>
        <w:pStyle w:val="DoctorName"/>
        <w:pBdr>
          <w:bottom w:val="single" w:sz="4" w:space="0" w:color="auto"/>
        </w:pBdr>
        <w:spacing w:after="120"/>
        <w:jc w:val="center"/>
        <w:rPr>
          <w:rFonts w:ascii="Times New Roman" w:hAnsi="Times New Roman"/>
          <w:b/>
          <w:sz w:val="22"/>
          <w:szCs w:val="22"/>
        </w:rPr>
      </w:pPr>
    </w:p>
    <w:p w14:paraId="6662EE97" w14:textId="77777777" w:rsidR="00C61855" w:rsidRDefault="00C61855" w:rsidP="00C61855">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 xml:space="preserve">Tara L. Corbett MS, LPC, LPC-S And Associates </w:t>
      </w:r>
    </w:p>
    <w:p w14:paraId="7C6801C6" w14:textId="77777777" w:rsidR="00C61855" w:rsidRDefault="00C61855" w:rsidP="00C61855">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Quanetta S. Jefferson MA, LPC, NBCC</w:t>
      </w:r>
    </w:p>
    <w:p w14:paraId="1D7E2A1C" w14:textId="30670AA7" w:rsidR="00C61855" w:rsidRDefault="00C61855" w:rsidP="00C61855">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lang w:val="fr-FR"/>
        </w:rPr>
        <w:t xml:space="preserve">Sara Anderson MS, LPC                                           </w:t>
      </w:r>
      <w:bookmarkStart w:id="0" w:name="_Hlk162610072"/>
      <w:r>
        <w:rPr>
          <w:rFonts w:ascii="Times New Roman" w:hAnsi="Times New Roman"/>
          <w:b/>
          <w:sz w:val="22"/>
          <w:szCs w:val="22"/>
          <w:lang w:val="fr-FR"/>
        </w:rPr>
        <w:t xml:space="preserve">                                          </w:t>
      </w:r>
      <w:bookmarkEnd w:id="0"/>
    </w:p>
    <w:p w14:paraId="7862AEDD" w14:textId="77777777" w:rsidR="001249F4" w:rsidRDefault="001249F4" w:rsidP="00910EE9">
      <w:pPr>
        <w:spacing w:after="0" w:line="240" w:lineRule="auto"/>
        <w:jc w:val="center"/>
        <w:rPr>
          <w:b/>
          <w:bCs/>
        </w:rPr>
      </w:pPr>
    </w:p>
    <w:p w14:paraId="4E1E4959" w14:textId="4C3BD8D2" w:rsidR="00F4266E" w:rsidRDefault="00F4266E" w:rsidP="00F4266E">
      <w:pPr>
        <w:spacing w:after="0" w:line="240" w:lineRule="auto"/>
        <w:rPr>
          <w:b/>
          <w:bCs/>
        </w:rPr>
      </w:pPr>
      <w:r>
        <w:rPr>
          <w:b/>
          <w:bCs/>
          <w:lang w:val="es"/>
        </w:rPr>
        <w:t>Fecha de entrada en vigor: septiembre de 2021</w:t>
      </w:r>
    </w:p>
    <w:p w14:paraId="349A10CC" w14:textId="4F260190" w:rsidR="7E39AC0F" w:rsidRDefault="7E39AC0F" w:rsidP="7E39AC0F">
      <w:pPr>
        <w:spacing w:after="0" w:line="240" w:lineRule="auto"/>
        <w:jc w:val="center"/>
        <w:rPr>
          <w:b/>
          <w:bCs/>
        </w:rPr>
      </w:pPr>
    </w:p>
    <w:p w14:paraId="1A13A61B" w14:textId="3217970C" w:rsidR="7015B315" w:rsidRDefault="7E39AC0F" w:rsidP="7E39AC0F">
      <w:pPr>
        <w:spacing w:line="240" w:lineRule="auto"/>
        <w:rPr>
          <w:b/>
          <w:bCs/>
        </w:rPr>
      </w:pPr>
      <w:r w:rsidRPr="7E39AC0F">
        <w:rPr>
          <w:b/>
          <w:bCs/>
          <w:lang w:val="es"/>
        </w:rPr>
        <w:t xml:space="preserve">PROPÓSITO: </w:t>
      </w:r>
      <w:r>
        <w:rPr>
          <w:lang w:val="es"/>
        </w:rPr>
        <w:t>Todos los pacientes que buscan servicios de atención médica en A NEW TOMORROW tienen la seguridad de que serán atendidos independientemente de la incapacidad de pagar. Estamos ofreciendo estos servicios a aquellos que tienen poco o ningún medio, para pagar por sus servicios médicos.</w:t>
      </w:r>
    </w:p>
    <w:p w14:paraId="481B4A0F" w14:textId="073968BB" w:rsidR="7015B315" w:rsidRDefault="7E39AC0F" w:rsidP="7E39AC0F">
      <w:pPr>
        <w:spacing w:line="240" w:lineRule="auto"/>
      </w:pPr>
      <w:r>
        <w:rPr>
          <w:lang w:val="es"/>
        </w:rPr>
        <w:t xml:space="preserve">A NEW TOMORROW basará la elegibilidad del programa en la capacidad de pago de una persona y no discriminará por su raza, color, sexo, origen nacional, religión, discapacidad, edad, orientación sexual o identidad de género. Las </w:t>
      </w:r>
      <w:r w:rsidRPr="7E39AC0F">
        <w:rPr>
          <w:b/>
          <w:bCs/>
          <w:lang w:val="es"/>
        </w:rPr>
        <w:t>Pautas Federales de Pobreza</w:t>
      </w:r>
      <w:r w:rsidR="00E23E2C">
        <w:rPr>
          <w:lang w:val="es"/>
        </w:rPr>
        <w:t xml:space="preserve"> se utilizan para crear y actualizar el programa de tarifas móviles para determinar la elegibilidad, proporcionando una tarifa nominal de $ 25.00 para nuestra política de descuentos.</w:t>
      </w:r>
    </w:p>
    <w:p w14:paraId="4556ACC6" w14:textId="7F9034A9" w:rsidR="7015B315" w:rsidRDefault="7015B315" w:rsidP="7015B315">
      <w:pPr>
        <w:spacing w:after="0" w:line="240" w:lineRule="auto"/>
        <w:rPr>
          <w:b/>
          <w:bCs/>
          <w:sz w:val="32"/>
          <w:szCs w:val="32"/>
        </w:rPr>
      </w:pPr>
      <w:r w:rsidRPr="7015B315">
        <w:rPr>
          <w:b/>
          <w:bCs/>
          <w:lang w:val="es"/>
        </w:rPr>
        <w:t xml:space="preserve">PROCEDIMIENTO: </w:t>
      </w:r>
      <w:r w:rsidRPr="7015B315">
        <w:rPr>
          <w:lang w:val="es"/>
        </w:rPr>
        <w:t>Se deben seguir las siguientes pautas para proporcionar un descuento en la tarifa móvil:</w:t>
      </w:r>
    </w:p>
    <w:p w14:paraId="5D394D0B" w14:textId="46828050" w:rsidR="05583996" w:rsidRDefault="7E39AC0F" w:rsidP="004F2419">
      <w:pPr>
        <w:pStyle w:val="ListParagraph"/>
        <w:numPr>
          <w:ilvl w:val="0"/>
          <w:numId w:val="11"/>
        </w:numPr>
        <w:spacing w:after="0" w:line="240" w:lineRule="auto"/>
        <w:ind w:hanging="720"/>
        <w:rPr>
          <w:rFonts w:eastAsiaTheme="minorEastAsia"/>
        </w:rPr>
      </w:pPr>
      <w:r>
        <w:rPr>
          <w:lang w:val="es"/>
        </w:rPr>
        <w:t>Notificación: A NEW TOMORROW notificará a los pacientes de la escala móvil de tarifas mediante:</w:t>
      </w:r>
    </w:p>
    <w:p w14:paraId="32521AC4" w14:textId="7CC57272" w:rsidR="05583996" w:rsidRDefault="7E39AC0F" w:rsidP="004F2419">
      <w:pPr>
        <w:pStyle w:val="ListParagraph"/>
        <w:numPr>
          <w:ilvl w:val="1"/>
          <w:numId w:val="11"/>
        </w:numPr>
        <w:spacing w:after="0" w:line="240" w:lineRule="auto"/>
        <w:ind w:hanging="720"/>
        <w:rPr>
          <w:rFonts w:eastAsiaTheme="minorEastAsia"/>
        </w:rPr>
      </w:pPr>
      <w:r>
        <w:rPr>
          <w:lang w:val="es"/>
        </w:rPr>
        <w:t>El folleto de la política de pago estará disponible para todos los pacientes en el momento del servicio.</w:t>
      </w:r>
    </w:p>
    <w:p w14:paraId="319A675D" w14:textId="797BF585" w:rsidR="05583996" w:rsidRPr="005F18A6" w:rsidRDefault="005F18A6" w:rsidP="004F2419">
      <w:pPr>
        <w:pStyle w:val="ListParagraph"/>
        <w:numPr>
          <w:ilvl w:val="1"/>
          <w:numId w:val="11"/>
        </w:numPr>
        <w:spacing w:after="0" w:line="240" w:lineRule="auto"/>
        <w:ind w:hanging="720"/>
        <w:rPr>
          <w:rFonts w:eastAsiaTheme="minorEastAsia"/>
        </w:rPr>
      </w:pPr>
      <w:r>
        <w:rPr>
          <w:lang w:val="es"/>
        </w:rPr>
        <w:t>La notificación del Programa de Tarifa Móvil se ofrecerá a cada paciente al momento de la admisión.</w:t>
      </w:r>
    </w:p>
    <w:p w14:paraId="0B69EB7E" w14:textId="55655831" w:rsidR="005F18A6" w:rsidRPr="005F18A6" w:rsidRDefault="005F18A6" w:rsidP="004F2419">
      <w:pPr>
        <w:pStyle w:val="ListParagraph"/>
        <w:numPr>
          <w:ilvl w:val="1"/>
          <w:numId w:val="11"/>
        </w:numPr>
        <w:spacing w:after="0" w:line="240" w:lineRule="auto"/>
        <w:ind w:hanging="720"/>
        <w:rPr>
          <w:rFonts w:eastAsiaTheme="minorEastAsia"/>
        </w:rPr>
      </w:pPr>
      <w:r>
        <w:rPr>
          <w:lang w:val="es"/>
        </w:rPr>
        <w:t xml:space="preserve">La solicitud del Programa de Descuento de Tarifa Móvil se incluirá con los avisos de cobro enviados por A New </w:t>
      </w:r>
      <w:proofErr w:type="spellStart"/>
      <w:r>
        <w:rPr>
          <w:lang w:val="es"/>
        </w:rPr>
        <w:t>Tomorrow</w:t>
      </w:r>
      <w:proofErr w:type="spellEnd"/>
      <w:r>
        <w:rPr>
          <w:lang w:val="es"/>
        </w:rPr>
        <w:t>.</w:t>
      </w:r>
    </w:p>
    <w:p w14:paraId="225942D3" w14:textId="07171646" w:rsidR="005F18A6" w:rsidRDefault="005F18A6" w:rsidP="004F2419">
      <w:pPr>
        <w:pStyle w:val="ListParagraph"/>
        <w:numPr>
          <w:ilvl w:val="1"/>
          <w:numId w:val="11"/>
        </w:numPr>
        <w:spacing w:after="0" w:line="240" w:lineRule="auto"/>
        <w:ind w:hanging="720"/>
        <w:rPr>
          <w:rFonts w:eastAsiaTheme="minorEastAsia"/>
        </w:rPr>
      </w:pPr>
      <w:r>
        <w:rPr>
          <w:lang w:val="es"/>
        </w:rPr>
        <w:t xml:space="preserve">Una explicación de nuestro Programa de Descuento de Tarifa Móvil y nuestro formulario de solicitud están disponibles en el sitio web de A New </w:t>
      </w:r>
      <w:proofErr w:type="spellStart"/>
      <w:r>
        <w:rPr>
          <w:lang w:val="es"/>
        </w:rPr>
        <w:t>Tomorrow</w:t>
      </w:r>
      <w:proofErr w:type="spellEnd"/>
      <w:r>
        <w:rPr>
          <w:lang w:val="es"/>
        </w:rPr>
        <w:t xml:space="preserve"> (anewtomorrowbhs@gmail.com)</w:t>
      </w:r>
    </w:p>
    <w:p w14:paraId="7489451D" w14:textId="5176FA1A" w:rsidR="05583996" w:rsidRDefault="7E39AC0F" w:rsidP="004F2419">
      <w:pPr>
        <w:pStyle w:val="ListParagraph"/>
        <w:numPr>
          <w:ilvl w:val="1"/>
          <w:numId w:val="11"/>
        </w:numPr>
        <w:spacing w:after="0" w:line="240" w:lineRule="auto"/>
        <w:ind w:hanging="720"/>
      </w:pPr>
      <w:r>
        <w:rPr>
          <w:lang w:val="es"/>
        </w:rPr>
        <w:t>Un NUEVO MAÑANA colocará la notificación de la Escala móvil de tarifas en el área de espera de la clínica.</w:t>
      </w:r>
    </w:p>
    <w:p w14:paraId="5BFC379C" w14:textId="37BDD3AC" w:rsidR="05583996" w:rsidRDefault="05583996" w:rsidP="004F2419">
      <w:pPr>
        <w:spacing w:after="0" w:line="240" w:lineRule="auto"/>
        <w:ind w:left="720" w:hanging="720"/>
      </w:pPr>
    </w:p>
    <w:p w14:paraId="760275AC" w14:textId="66EACC23" w:rsidR="05583996" w:rsidRDefault="05583996" w:rsidP="004F2419">
      <w:pPr>
        <w:pStyle w:val="ListParagraph"/>
        <w:numPr>
          <w:ilvl w:val="0"/>
          <w:numId w:val="11"/>
        </w:numPr>
        <w:spacing w:after="0" w:line="240" w:lineRule="auto"/>
        <w:ind w:hanging="720"/>
      </w:pPr>
      <w:r>
        <w:rPr>
          <w:lang w:val="es"/>
        </w:rPr>
        <w:t>Solicitud de descuento: El descuento de la tarifa móvil solo estará disponible para las visitas a la clínica. Las solicitudes de servicios con descuento pueden ser hechas por pacientes, familiares, personal de servicios sociales o tutor autorizado con conocimiento de las dificultades financieras existentes.</w:t>
      </w:r>
    </w:p>
    <w:p w14:paraId="7E2D54A5" w14:textId="77777777" w:rsidR="00A34C11" w:rsidRDefault="00A34C11" w:rsidP="004F2419">
      <w:pPr>
        <w:pStyle w:val="ListParagraph"/>
        <w:spacing w:after="0" w:line="240" w:lineRule="auto"/>
        <w:ind w:hanging="720"/>
      </w:pPr>
    </w:p>
    <w:p w14:paraId="65E03F57" w14:textId="6DC19F19" w:rsidR="00DB61E8" w:rsidRDefault="00677690" w:rsidP="004F2419">
      <w:pPr>
        <w:pStyle w:val="ListParagraph"/>
        <w:numPr>
          <w:ilvl w:val="0"/>
          <w:numId w:val="11"/>
        </w:numPr>
        <w:spacing w:after="0" w:line="240" w:lineRule="auto"/>
        <w:ind w:hanging="720"/>
      </w:pPr>
      <w:r>
        <w:rPr>
          <w:lang w:val="es"/>
        </w:rPr>
        <w:lastRenderedPageBreak/>
        <w:t>Administración: El procedimiento del Programa de Descuento de Tarifa Móvil se administrará a través del Gerente de la Oficina de Negocios 0r su designado. La información sobre la política y el procedimiento del Programa de Descuento de Tarifa Móvil se proporcionará a los pacientes, se ofrece asistencia al personal para completar la solicitud. Se respetará la dignidad y la confidencialidad para todos los que busquen y/o presten servicios de atención médica.</w:t>
      </w:r>
    </w:p>
    <w:p w14:paraId="1818A114" w14:textId="0BBBB0E4" w:rsidR="05583996" w:rsidRDefault="05583996" w:rsidP="004F2419">
      <w:pPr>
        <w:spacing w:after="0" w:line="240" w:lineRule="auto"/>
        <w:ind w:hanging="720"/>
      </w:pPr>
    </w:p>
    <w:p w14:paraId="253B28CE" w14:textId="67C35D34" w:rsidR="00A34C11" w:rsidRDefault="05583996" w:rsidP="004F2419">
      <w:pPr>
        <w:pStyle w:val="ListParagraph"/>
        <w:numPr>
          <w:ilvl w:val="0"/>
          <w:numId w:val="11"/>
        </w:numPr>
        <w:spacing w:after="0" w:line="240" w:lineRule="auto"/>
        <w:ind w:hanging="720"/>
      </w:pPr>
      <w:r>
        <w:rPr>
          <w:lang w:val="es"/>
        </w:rPr>
        <w:t xml:space="preserve">Finalización de la solicitud: El paciente, o la parte responsable, debe completar la solicitud de tarifa móvil </w:t>
      </w:r>
      <w:r w:rsidR="005F27BC">
        <w:rPr>
          <w:lang w:val="es"/>
        </w:rPr>
        <w:t xml:space="preserve">en su totalidad. El personal estará disponible, según sea necesario, para ayudar al paciente / parte responsable con la solicitud. Al firmar la solicitud del Programa de Descuento de Tarifa Móvil, las personas están confirmando sus ingresos a </w:t>
      </w:r>
      <w:proofErr w:type="spellStart"/>
      <w:r w:rsidR="005F27BC">
        <w:rPr>
          <w:lang w:val="es"/>
        </w:rPr>
        <w:t>A</w:t>
      </w:r>
      <w:proofErr w:type="spellEnd"/>
      <w:r w:rsidR="005F27BC">
        <w:rPr>
          <w:lang w:val="es"/>
        </w:rPr>
        <w:t xml:space="preserve"> NEW TOMORROW como se indica en el formulario de solicitud.</w:t>
      </w:r>
    </w:p>
    <w:p w14:paraId="6613A238" w14:textId="77777777" w:rsidR="00A34C11" w:rsidRDefault="00A34C11" w:rsidP="004F2419">
      <w:pPr>
        <w:pStyle w:val="ListParagraph"/>
        <w:ind w:hanging="720"/>
      </w:pPr>
    </w:p>
    <w:p w14:paraId="7E962D8A" w14:textId="5161C78D" w:rsidR="005F18A6" w:rsidRDefault="05583996" w:rsidP="004F2419">
      <w:pPr>
        <w:pStyle w:val="ListParagraph"/>
        <w:numPr>
          <w:ilvl w:val="0"/>
          <w:numId w:val="11"/>
        </w:numPr>
        <w:spacing w:after="0" w:line="240" w:lineRule="auto"/>
        <w:ind w:hanging="720"/>
      </w:pPr>
      <w:r>
        <w:rPr>
          <w:lang w:val="es"/>
        </w:rPr>
        <w:t>Elegibilidad: El descuento se basará solo en los ingresos del solicitante y el tamaño de la familia.</w:t>
      </w:r>
    </w:p>
    <w:p w14:paraId="36AB98FD" w14:textId="1E1A7EC6" w:rsidR="005F18A6" w:rsidRDefault="005F18A6" w:rsidP="004F2419">
      <w:pPr>
        <w:pStyle w:val="ListParagraph"/>
        <w:numPr>
          <w:ilvl w:val="1"/>
          <w:numId w:val="11"/>
        </w:numPr>
        <w:spacing w:after="0" w:line="240" w:lineRule="auto"/>
        <w:ind w:hanging="720"/>
      </w:pPr>
      <w:r w:rsidRPr="005F18A6">
        <w:rPr>
          <w:lang w:val="es"/>
        </w:rPr>
        <w:t xml:space="preserve">La familia se considera como: un grupo de 2 o más personas relacionadas por nacimiento, matrimonio o adopción y que residen juntas; todas estas personas (incluidos los miembros de la subfamilia relacionados) se consideran miembros de una familia. Un Nuevo Mañana también aceptará miembros del hogar no relacionados al considerar el tamaño de la familia. </w:t>
      </w:r>
    </w:p>
    <w:p w14:paraId="235CF11C" w14:textId="605666D2" w:rsidR="005F18A6" w:rsidRDefault="005F18A6" w:rsidP="004F2419">
      <w:pPr>
        <w:pStyle w:val="ListParagraph"/>
        <w:numPr>
          <w:ilvl w:val="1"/>
          <w:numId w:val="11"/>
        </w:numPr>
        <w:spacing w:after="0" w:line="240" w:lineRule="auto"/>
        <w:ind w:hanging="720"/>
      </w:pPr>
      <w:r w:rsidRPr="005F18A6">
        <w:rPr>
          <w:lang w:val="es"/>
        </w:rPr>
        <w:t>Los ingresos incluirán: salarios brutos, salarios, propinas; los ingresos procedentes de las empresas y el trabajo por cuenta propia; indemnización por desempleo; compensación al trabajador; Seguridad Social; Seguridad de Ingreso Suplementario; pagos de veteranos; prestaciones de supervivencia; ingresos de pensión o jubilación; interés; dividendos; regalías; ingresos de propiedades de alquiler, patrimonios y fideicomisos; pensión alimenticia; manutención de los hijos; y otras fuentes diversas.</w:t>
      </w:r>
    </w:p>
    <w:p w14:paraId="2C78CEBF" w14:textId="03F038CD" w:rsidR="05583996" w:rsidRDefault="05583996" w:rsidP="004F2419">
      <w:pPr>
        <w:spacing w:after="0" w:line="240" w:lineRule="auto"/>
        <w:ind w:hanging="720"/>
      </w:pPr>
    </w:p>
    <w:p w14:paraId="1C57776F" w14:textId="6881E86F" w:rsidR="05583996" w:rsidRDefault="005F27BC" w:rsidP="004F2419">
      <w:pPr>
        <w:pStyle w:val="ListParagraph"/>
        <w:numPr>
          <w:ilvl w:val="0"/>
          <w:numId w:val="11"/>
        </w:numPr>
        <w:spacing w:after="0" w:line="240" w:lineRule="auto"/>
        <w:ind w:hanging="720"/>
      </w:pPr>
      <w:r>
        <w:rPr>
          <w:lang w:val="es"/>
        </w:rPr>
        <w:t xml:space="preserve">Verificación de ingresos: Los solicitantes pueden proporcionar uno de los siguientes: W-2 del año anterior, dos talones de pago más recientes o una carta del empleador, o </w:t>
      </w:r>
      <w:proofErr w:type="spellStart"/>
      <w:r w:rsidR="00A936CF">
        <w:rPr>
          <w:lang w:val="es"/>
        </w:rPr>
        <w:t>F</w:t>
      </w:r>
      <w:r w:rsidR="00102DBD">
        <w:rPr>
          <w:lang w:val="es"/>
        </w:rPr>
        <w:t>orm</w:t>
      </w:r>
      <w:proofErr w:type="spellEnd"/>
      <w:r w:rsidR="00102DBD">
        <w:rPr>
          <w:lang w:val="es"/>
        </w:rPr>
        <w:t xml:space="preserve"> 450</w:t>
      </w:r>
      <w:r w:rsidR="00A936CF">
        <w:rPr>
          <w:lang w:val="es"/>
        </w:rPr>
        <w:t>6-T (SI W-2 no se presenta). Las personas que trabajan por cuenta propia deberán presentar detalles de los últimos tres meses de ingresos y gastos para el negocio.</w:t>
      </w:r>
      <w:r w:rsidR="05583996">
        <w:rPr>
          <w:lang w:val="es"/>
        </w:rPr>
        <w:t xml:space="preserve"> </w:t>
      </w:r>
      <w:r w:rsidR="00A936CF">
        <w:rPr>
          <w:lang w:val="es"/>
        </w:rPr>
        <w:t xml:space="preserve"> Se debe proporcionar información adecuada para determinar la elegibilidad para el programa. Se podrá utilizar la autodeclaración de rentas</w:t>
      </w:r>
      <w:r w:rsidR="00775CA8">
        <w:rPr>
          <w:lang w:val="es"/>
        </w:rPr>
        <w:t xml:space="preserve">. Los pacientes que </w:t>
      </w:r>
      <w:proofErr w:type="spellStart"/>
      <w:r w:rsidR="00775CA8">
        <w:rPr>
          <w:lang w:val="es"/>
        </w:rPr>
        <w:t>no</w:t>
      </w:r>
      <w:r w:rsidR="00A936CF">
        <w:rPr>
          <w:lang w:val="es"/>
        </w:rPr>
        <w:t>pueden</w:t>
      </w:r>
      <w:proofErr w:type="spellEnd"/>
      <w:r w:rsidR="00A936CF">
        <w:rPr>
          <w:lang w:val="es"/>
        </w:rPr>
        <w:t xml:space="preserve"> proporcionar una verificación por escrito pueden proporcionar una declaración de ingresos firmada.</w:t>
      </w:r>
    </w:p>
    <w:p w14:paraId="46038541" w14:textId="671A0492" w:rsidR="05583996" w:rsidRDefault="05583996" w:rsidP="004F2419">
      <w:pPr>
        <w:spacing w:after="0" w:line="240" w:lineRule="auto"/>
        <w:ind w:hanging="720"/>
      </w:pPr>
    </w:p>
    <w:p w14:paraId="2ABA8507" w14:textId="4314468F" w:rsidR="003E0625" w:rsidRDefault="00635083" w:rsidP="00635083">
      <w:pPr>
        <w:pStyle w:val="ListParagraph"/>
        <w:numPr>
          <w:ilvl w:val="0"/>
          <w:numId w:val="11"/>
        </w:numPr>
        <w:shd w:val="clear" w:color="auto" w:fill="FFFFFF"/>
        <w:spacing w:after="0" w:line="240" w:lineRule="auto"/>
        <w:rPr>
          <w:rFonts w:ascii="Segoe UI" w:eastAsia="Times New Roman" w:hAnsi="Segoe UI" w:cs="Segoe UI"/>
          <w:sz w:val="21"/>
          <w:szCs w:val="21"/>
          <w:lang w:val="es-ES"/>
        </w:rPr>
      </w:pPr>
      <w:r w:rsidRPr="00635083">
        <w:rPr>
          <w:rFonts w:ascii="Segoe UI" w:eastAsia="Times New Roman" w:hAnsi="Segoe UI" w:cs="Segoe UI"/>
          <w:sz w:val="21"/>
          <w:szCs w:val="21"/>
          <w:lang w:val="es-ES"/>
        </w:rPr>
        <w:t xml:space="preserve">Descuentos: Aquellos con ingresos iguales o inferiores al 100% de FPL pagarán una tarifa nominal de $25. Aquellos con ingresos superiores al 100% de la pobreza, pero iguales o inferiores al 200% de la pobreza, se les cobrará una tasa con descuento de acuerdo con el programa de tarifas móviles adjunta. El programa de tarifas móviles se actualizará durante el primer trimestre de cada año calendario con las últimas Directrices de FPL. </w:t>
      </w:r>
    </w:p>
    <w:p w14:paraId="508E1AE9" w14:textId="77777777" w:rsidR="003E0625" w:rsidRPr="003E0625" w:rsidRDefault="003E0625" w:rsidP="003E0625">
      <w:pPr>
        <w:pStyle w:val="ListParagraph"/>
        <w:rPr>
          <w:rFonts w:ascii="Segoe UI" w:eastAsia="Times New Roman" w:hAnsi="Segoe UI" w:cs="Segoe UI"/>
          <w:sz w:val="21"/>
          <w:szCs w:val="21"/>
          <w:lang w:val="es-ES"/>
        </w:rPr>
      </w:pPr>
    </w:p>
    <w:p w14:paraId="570E1F09" w14:textId="46EE345F" w:rsidR="003E0625" w:rsidRDefault="00635083" w:rsidP="00635083">
      <w:pPr>
        <w:pStyle w:val="ListParagraph"/>
        <w:numPr>
          <w:ilvl w:val="0"/>
          <w:numId w:val="11"/>
        </w:numPr>
        <w:shd w:val="clear" w:color="auto" w:fill="FFFFFF"/>
        <w:spacing w:after="0" w:line="240" w:lineRule="auto"/>
        <w:rPr>
          <w:rFonts w:ascii="Segoe UI" w:eastAsia="Times New Roman" w:hAnsi="Segoe UI" w:cs="Segoe UI"/>
          <w:sz w:val="21"/>
          <w:szCs w:val="21"/>
          <w:lang w:val="es-ES"/>
        </w:rPr>
      </w:pPr>
      <w:r w:rsidRPr="00635083">
        <w:rPr>
          <w:rFonts w:ascii="Segoe UI" w:eastAsia="Times New Roman" w:hAnsi="Segoe UI" w:cs="Segoe UI"/>
          <w:sz w:val="21"/>
          <w:szCs w:val="21"/>
          <w:lang w:val="es-ES"/>
        </w:rPr>
        <w:t xml:space="preserve">Tarifa nominal: Aquellos con ingresos iguales o inferiores al 100% de FPL pagarán una tarifa nominal de $25 de acuerdo con el programa de tarifas móviles adjunto y basado solo en el tamaño y los ingresos de su familia. Sin embargo, a los pacientes no se </w:t>
      </w:r>
      <w:proofErr w:type="gramStart"/>
      <w:r w:rsidRPr="00635083">
        <w:rPr>
          <w:rFonts w:ascii="Segoe UI" w:eastAsia="Times New Roman" w:hAnsi="Segoe UI" w:cs="Segoe UI"/>
          <w:sz w:val="21"/>
          <w:szCs w:val="21"/>
          <w:lang w:val="es-ES"/>
        </w:rPr>
        <w:t>les</w:t>
      </w:r>
      <w:proofErr w:type="gramEnd"/>
      <w:r w:rsidRPr="00635083">
        <w:rPr>
          <w:rFonts w:ascii="Segoe UI" w:eastAsia="Times New Roman" w:hAnsi="Segoe UI" w:cs="Segoe UI"/>
          <w:sz w:val="21"/>
          <w:szCs w:val="21"/>
          <w:lang w:val="es-ES"/>
        </w:rPr>
        <w:t xml:space="preserve"> negarán los servicios debido a la incapacidad de pagar. La tarifa nominal no es un umbral para recibir atención y, por lo tanto, no es una tarifa mínima o copago. </w:t>
      </w:r>
    </w:p>
    <w:p w14:paraId="53C970CA" w14:textId="77777777" w:rsidR="003E0625" w:rsidRPr="003E0625" w:rsidRDefault="003E0625" w:rsidP="003E0625">
      <w:pPr>
        <w:pStyle w:val="ListParagraph"/>
        <w:rPr>
          <w:rFonts w:ascii="Segoe UI" w:eastAsia="Times New Roman" w:hAnsi="Segoe UI" w:cs="Segoe UI"/>
          <w:sz w:val="21"/>
          <w:szCs w:val="21"/>
          <w:lang w:val="es-ES"/>
        </w:rPr>
      </w:pPr>
    </w:p>
    <w:p w14:paraId="6D347962" w14:textId="77A81279" w:rsidR="00635083" w:rsidRPr="00635083" w:rsidRDefault="00635083" w:rsidP="00635083">
      <w:pPr>
        <w:pStyle w:val="ListParagraph"/>
        <w:numPr>
          <w:ilvl w:val="0"/>
          <w:numId w:val="11"/>
        </w:numPr>
        <w:shd w:val="clear" w:color="auto" w:fill="FFFFFF"/>
        <w:spacing w:after="0" w:line="240" w:lineRule="auto"/>
        <w:rPr>
          <w:rFonts w:ascii="Segoe UI" w:eastAsia="Times New Roman" w:hAnsi="Segoe UI" w:cs="Segoe UI"/>
          <w:sz w:val="21"/>
          <w:szCs w:val="21"/>
          <w:lang w:val="es-ES"/>
        </w:rPr>
      </w:pPr>
      <w:r w:rsidRPr="00635083">
        <w:rPr>
          <w:rFonts w:ascii="Segoe UI" w:eastAsia="Times New Roman" w:hAnsi="Segoe UI" w:cs="Segoe UI"/>
          <w:sz w:val="21"/>
          <w:szCs w:val="21"/>
          <w:lang w:val="es-ES"/>
        </w:rPr>
        <w:t>Renuncia si cargos: En ciertas situaciones, es posible que los pacientes no pueda</w:t>
      </w:r>
      <w:r w:rsidRPr="003E0625">
        <w:rPr>
          <w:rFonts w:ascii="Segoe UI" w:eastAsia="Times New Roman" w:hAnsi="Segoe UI" w:cs="Segoe UI"/>
          <w:sz w:val="21"/>
          <w:szCs w:val="21"/>
          <w:lang w:val="es-ES"/>
        </w:rPr>
        <w:t>n</w:t>
      </w:r>
      <w:r w:rsidR="003E0625">
        <w:rPr>
          <w:rFonts w:ascii="Segoe UI" w:eastAsia="Times New Roman" w:hAnsi="Segoe UI" w:cs="Segoe UI"/>
          <w:sz w:val="21"/>
          <w:szCs w:val="21"/>
          <w:lang w:val="es-ES"/>
        </w:rPr>
        <w:t xml:space="preserve"> pagar</w:t>
      </w:r>
      <w:r w:rsidRPr="00635083">
        <w:rPr>
          <w:rFonts w:ascii="Segoe UI" w:eastAsia="Times New Roman" w:hAnsi="Segoe UI" w:cs="Segoe UI"/>
          <w:sz w:val="21"/>
          <w:szCs w:val="21"/>
          <w:lang w:val="es-ES"/>
        </w:rPr>
        <w:t xml:space="preserve"> la tarifa nominal de $25. La renuncia a los cargos debe ser aprobada por el funcionario </w:t>
      </w:r>
      <w:r w:rsidRPr="00635083">
        <w:rPr>
          <w:rFonts w:ascii="Segoe UI" w:eastAsia="Times New Roman" w:hAnsi="Segoe UI" w:cs="Segoe UI"/>
          <w:sz w:val="21"/>
          <w:szCs w:val="21"/>
          <w:lang w:val="es-ES"/>
        </w:rPr>
        <w:lastRenderedPageBreak/>
        <w:t xml:space="preserve">designado de A New </w:t>
      </w:r>
      <w:proofErr w:type="spellStart"/>
      <w:r w:rsidRPr="00635083">
        <w:rPr>
          <w:rFonts w:ascii="Segoe UI" w:eastAsia="Times New Roman" w:hAnsi="Segoe UI" w:cs="Segoe UI"/>
          <w:sz w:val="21"/>
          <w:szCs w:val="21"/>
          <w:lang w:val="es-ES"/>
        </w:rPr>
        <w:t>Tomorrow</w:t>
      </w:r>
      <w:proofErr w:type="spellEnd"/>
      <w:r w:rsidRPr="00635083">
        <w:rPr>
          <w:rFonts w:ascii="Segoe UI" w:eastAsia="Times New Roman" w:hAnsi="Segoe UI" w:cs="Segoe UI"/>
          <w:sz w:val="21"/>
          <w:szCs w:val="21"/>
          <w:lang w:val="es-ES"/>
        </w:rPr>
        <w:t>. Cualquier renuncia a los cargos debe documentarse en el archivo del paciente junto con una explicación.</w:t>
      </w:r>
    </w:p>
    <w:p w14:paraId="40EE08B1" w14:textId="77777777" w:rsidR="00635083" w:rsidRPr="00635083" w:rsidRDefault="00635083" w:rsidP="00635083">
      <w:pPr>
        <w:pStyle w:val="ListParagraph"/>
        <w:rPr>
          <w:lang w:val="es"/>
        </w:rPr>
      </w:pPr>
    </w:p>
    <w:p w14:paraId="31C36A58" w14:textId="4CDB828F" w:rsidR="00775CA8" w:rsidRDefault="006A6280" w:rsidP="004F2419">
      <w:pPr>
        <w:pStyle w:val="ListParagraph"/>
        <w:numPr>
          <w:ilvl w:val="0"/>
          <w:numId w:val="11"/>
        </w:numPr>
        <w:spacing w:after="0" w:line="240" w:lineRule="auto"/>
        <w:ind w:hanging="720"/>
      </w:pPr>
      <w:r>
        <w:rPr>
          <w:lang w:val="es"/>
        </w:rPr>
        <w:t xml:space="preserve">Notificación de solicitud: La determinación del Programa de Descuento de Tarifa Móvil se proporcionará al solicitante (s) por escrito e incluirá el porcentaje de cancelación del Programa de Descuento de Tarifa Móvil o, si corresponde, la razón de la denegación. Si la solicitud es aprobada por menos de un 100% de descuento o denegada, A New </w:t>
      </w:r>
      <w:proofErr w:type="spellStart"/>
      <w:r>
        <w:rPr>
          <w:lang w:val="es"/>
        </w:rPr>
        <w:t>Tomorrow</w:t>
      </w:r>
      <w:proofErr w:type="spellEnd"/>
      <w:r>
        <w:rPr>
          <w:lang w:val="es"/>
        </w:rPr>
        <w:t xml:space="preserve"> trabajará con el paciente y / o parte responsable para establecer arreglos de pago. La solicitud del Programa de Descuento de Tarifa Móvil cubre los saldos pendientes de los pacientes durante seis meses antes de la fecha de solicitud y cualquier saldo incurrido dentro de los 12 meses posteriores a la fecha aprobada, a menos que su situación financiera cambie significativamente. </w:t>
      </w:r>
      <w:r w:rsidR="00775CA8">
        <w:rPr>
          <w:lang w:val="es"/>
        </w:rPr>
        <w:t xml:space="preserve"> </w:t>
      </w:r>
      <w:r>
        <w:rPr>
          <w:lang w:val="es"/>
        </w:rPr>
        <w:t>El solicitante tiene la opción de volver a solicitar después de que hayan expirado los 12 meses o en cualquier momento que haya habido un cambio significativo en el ingreso familiar. Cuando el solicitante vuelva a aplicar, el período de revisión será el menor de seis meses o el vencimiento de su última solicitud del Programa de Descuento de Tarifa Móvil.</w:t>
      </w:r>
    </w:p>
    <w:p w14:paraId="0368C7A0" w14:textId="77777777" w:rsidR="006A6280" w:rsidRDefault="006A6280" w:rsidP="004F2419">
      <w:pPr>
        <w:spacing w:after="0" w:line="240" w:lineRule="auto"/>
        <w:ind w:hanging="720"/>
      </w:pPr>
    </w:p>
    <w:p w14:paraId="488E33E2" w14:textId="0F5F3002" w:rsidR="006A6280" w:rsidRDefault="006A6280" w:rsidP="004F2419">
      <w:pPr>
        <w:pStyle w:val="ListParagraph"/>
        <w:numPr>
          <w:ilvl w:val="0"/>
          <w:numId w:val="11"/>
        </w:numPr>
        <w:spacing w:after="0" w:line="240" w:lineRule="auto"/>
        <w:ind w:left="540" w:hanging="540"/>
      </w:pPr>
      <w:r>
        <w:rPr>
          <w:lang w:val="es"/>
        </w:rPr>
        <w:t xml:space="preserve">Negativa a pagar: Si un paciente expresa verbalmente su falta de voluntad para pagar o desaloja las instalaciones sin pagar por los servicios, se contactará al paciente por escrito con respecto a sus obligaciones de pago. Si el paciente no está en el programa de tarifas móviles, se enviará una copia de la solicitud del Programa de descuento de tarifas móviles con el aviso, Si el paciente no hace un esfuerzo para pagar o no responde dentro de los 60 días, esto constituye la negativa a pagar. En este momento, A New </w:t>
      </w:r>
      <w:proofErr w:type="spellStart"/>
      <w:r>
        <w:rPr>
          <w:lang w:val="es"/>
        </w:rPr>
        <w:t>Tomorrow</w:t>
      </w:r>
      <w:proofErr w:type="spellEnd"/>
      <w:r>
        <w:rPr>
          <w:lang w:val="es"/>
        </w:rPr>
        <w:t xml:space="preserve"> puede explorar opciones no limitadas a, sino que incluyen ofrecer al paciente un plan de pago, renunciar a los cargos o referir al paciente a cobros.</w:t>
      </w:r>
    </w:p>
    <w:p w14:paraId="673C9CF3" w14:textId="77777777" w:rsidR="006A6280" w:rsidRDefault="006A6280" w:rsidP="004F2419">
      <w:pPr>
        <w:spacing w:after="0" w:line="240" w:lineRule="auto"/>
        <w:ind w:left="540" w:hanging="540"/>
      </w:pPr>
    </w:p>
    <w:p w14:paraId="5176B543" w14:textId="4CCEEE00" w:rsidR="006A6280" w:rsidRDefault="006A6280" w:rsidP="004F2419">
      <w:pPr>
        <w:spacing w:after="0" w:line="240" w:lineRule="auto"/>
        <w:ind w:left="540" w:hanging="540"/>
      </w:pPr>
      <w:r>
        <w:rPr>
          <w:lang w:val="es"/>
        </w:rPr>
        <w:t xml:space="preserve">      12) Mantenimiento de registros: La información relacionada con las decisiones del Programa de Descuento de Tarifas Móviles se mantendrá y preservará en un archivo centralizado ubicado en la Oficina del Gerente de la Oficina comercial, en un </w:t>
      </w:r>
      <w:r w:rsidR="0063783A">
        <w:rPr>
          <w:lang w:val="es"/>
        </w:rPr>
        <w:t>esfuerzo por</w:t>
      </w:r>
      <w:r>
        <w:rPr>
          <w:lang w:val="es"/>
        </w:rPr>
        <w:t xml:space="preserve"> preservar la dignidad de quienes reciben atención gratuita o con descuento.</w:t>
      </w:r>
    </w:p>
    <w:p w14:paraId="586846DE" w14:textId="6B9C4817" w:rsidR="0063783A" w:rsidRDefault="004F2419" w:rsidP="004F2419">
      <w:pPr>
        <w:spacing w:after="0" w:line="240" w:lineRule="auto"/>
        <w:ind w:left="1080" w:hanging="900"/>
      </w:pPr>
      <w:r>
        <w:rPr>
          <w:lang w:val="es"/>
        </w:rPr>
        <w:t xml:space="preserve">             a). Los solicitantes que han sido aprobados para el Programa de Descuento de Tarifa Móvil se registrarán en el sistema de gestión de prácticas de A New </w:t>
      </w:r>
      <w:proofErr w:type="spellStart"/>
      <w:r>
        <w:rPr>
          <w:lang w:val="es"/>
        </w:rPr>
        <w:t>Tomorrow</w:t>
      </w:r>
      <w:proofErr w:type="spellEnd"/>
      <w:r>
        <w:rPr>
          <w:lang w:val="es"/>
        </w:rPr>
        <w:t>, anotando los nombres de los solicitantes, las fechas de cobertura y el porcentaje de cobertura.</w:t>
      </w:r>
    </w:p>
    <w:p w14:paraId="4574053D" w14:textId="1781221B" w:rsidR="0063783A" w:rsidRDefault="0063783A" w:rsidP="004F2419">
      <w:pPr>
        <w:spacing w:after="0" w:line="240" w:lineRule="auto"/>
        <w:ind w:left="1080" w:hanging="900"/>
      </w:pPr>
      <w:r>
        <w:rPr>
          <w:lang w:val="es"/>
        </w:rPr>
        <w:t xml:space="preserve">             b) El Gerente de la Oficina de Negocios mantendrá un registro mensual adicional que identifique a los destinatarios del Programa de Descuento de Tarifas Móviles y también se registrarán los Montos en dólares, denegaciones y solicitudes no devueltas.</w:t>
      </w:r>
    </w:p>
    <w:p w14:paraId="6A5D4731" w14:textId="77777777" w:rsidR="0063783A" w:rsidRDefault="0063783A" w:rsidP="004F2419">
      <w:pPr>
        <w:spacing w:after="0" w:line="240" w:lineRule="auto"/>
        <w:ind w:left="540" w:hanging="540"/>
      </w:pPr>
    </w:p>
    <w:p w14:paraId="1A6F2170" w14:textId="0CDD158A" w:rsidR="0063783A" w:rsidRDefault="00102DBD" w:rsidP="004F2419">
      <w:pPr>
        <w:spacing w:after="0" w:line="240" w:lineRule="auto"/>
        <w:ind w:left="540" w:hanging="540"/>
      </w:pPr>
      <w:r>
        <w:rPr>
          <w:lang w:val="es"/>
        </w:rPr>
        <w:t xml:space="preserve">   13) Revisión de políticas y procedimientos: El SFS se actualizará con base en las Pautas Federales de Pobreza actuales. A New </w:t>
      </w:r>
      <w:proofErr w:type="spellStart"/>
      <w:r>
        <w:rPr>
          <w:lang w:val="es"/>
        </w:rPr>
        <w:t>Tomorrow</w:t>
      </w:r>
      <w:proofErr w:type="spellEnd"/>
      <w:r>
        <w:rPr>
          <w:lang w:val="es"/>
        </w:rPr>
        <w:t xml:space="preserve"> también revisará los posibles cambios en nuestra política y procedimientos y para examinar las prácticas institucionales que pueden servir como barreras que impiden que los pacientes elegibles tengan acceso a nuestras disposiciones comunitarias.</w:t>
      </w:r>
    </w:p>
    <w:p w14:paraId="316BBA76" w14:textId="77777777" w:rsidR="00102DBD" w:rsidRDefault="00102DBD" w:rsidP="004F2419">
      <w:pPr>
        <w:tabs>
          <w:tab w:val="left" w:pos="90"/>
        </w:tabs>
        <w:spacing w:after="0" w:line="240" w:lineRule="auto"/>
        <w:ind w:left="450" w:hanging="540"/>
      </w:pPr>
    </w:p>
    <w:p w14:paraId="0294A916" w14:textId="448EBC8A" w:rsidR="00102DBD" w:rsidRDefault="00102DBD" w:rsidP="004F2419">
      <w:pPr>
        <w:tabs>
          <w:tab w:val="left" w:pos="90"/>
        </w:tabs>
        <w:spacing w:after="0" w:line="240" w:lineRule="auto"/>
        <w:ind w:left="450" w:hanging="540"/>
      </w:pPr>
      <w:r>
        <w:rPr>
          <w:lang w:val="es"/>
        </w:rPr>
        <w:t xml:space="preserve">     14) Presupuesto: Durante el proceso de presupuesto anual, se colocará en el presupuesto una cantidad estimada del servicio del Programa de Descuento de Tarifa Móvil como una deducción de los ingresos.</w:t>
      </w:r>
    </w:p>
    <w:p w14:paraId="2EF9DC7D" w14:textId="3F23B80B" w:rsidR="00F4266E" w:rsidRDefault="00F4266E" w:rsidP="05583996">
      <w:pPr>
        <w:spacing w:after="0" w:line="240" w:lineRule="auto"/>
      </w:pPr>
    </w:p>
    <w:p w14:paraId="3433B7EC" w14:textId="77777777" w:rsidR="00F4266E" w:rsidRDefault="00F4266E" w:rsidP="05583996">
      <w:pPr>
        <w:spacing w:after="0" w:line="240" w:lineRule="auto"/>
      </w:pPr>
    </w:p>
    <w:p w14:paraId="510FA7A5" w14:textId="77777777" w:rsidR="00F4266E" w:rsidRDefault="00F4266E" w:rsidP="05583996">
      <w:pPr>
        <w:spacing w:after="0" w:line="240" w:lineRule="auto"/>
      </w:pPr>
    </w:p>
    <w:p w14:paraId="43D21D29" w14:textId="77777777" w:rsidR="00F4266E" w:rsidRDefault="00F4266E" w:rsidP="05583996">
      <w:pPr>
        <w:spacing w:after="0" w:line="240" w:lineRule="auto"/>
      </w:pPr>
    </w:p>
    <w:p w14:paraId="78E8DECF" w14:textId="09A55642" w:rsidR="00F4266E" w:rsidRDefault="00F4266E" w:rsidP="05583996">
      <w:pPr>
        <w:spacing w:after="0" w:line="240" w:lineRule="auto"/>
      </w:pPr>
      <w:r>
        <w:rPr>
          <w:lang w:val="es"/>
        </w:rPr>
        <w:t xml:space="preserve">ANEXOS:                                                                                             </w:t>
      </w:r>
      <w:proofErr w:type="gramStart"/>
      <w:r>
        <w:rPr>
          <w:lang w:val="es"/>
        </w:rPr>
        <w:t>APROBACIÓN:_</w:t>
      </w:r>
      <w:proofErr w:type="gramEnd"/>
      <w:r w:rsidR="004F2419">
        <w:rPr>
          <w:lang w:val="es"/>
        </w:rPr>
        <w:t>____________________</w:t>
      </w:r>
    </w:p>
    <w:p w14:paraId="0E057F24" w14:textId="77777777" w:rsidR="004F2419" w:rsidRDefault="004F2419" w:rsidP="05583996">
      <w:pPr>
        <w:spacing w:after="0" w:line="240" w:lineRule="auto"/>
      </w:pPr>
    </w:p>
    <w:p w14:paraId="3DE06221" w14:textId="7C3DC7A2" w:rsidR="00F4266E" w:rsidRDefault="00F4266E" w:rsidP="05583996">
      <w:pPr>
        <w:spacing w:after="0" w:line="240" w:lineRule="auto"/>
      </w:pPr>
      <w:r>
        <w:rPr>
          <w:lang w:val="es"/>
        </w:rPr>
        <w:t xml:space="preserve">Programa de tarifas móviles 2022                    </w:t>
      </w:r>
      <w:r w:rsidR="001249F4">
        <w:rPr>
          <w:lang w:val="es"/>
        </w:rPr>
        <w:t xml:space="preserve">                         </w:t>
      </w:r>
      <w:r>
        <w:rPr>
          <w:lang w:val="es"/>
        </w:rPr>
        <w:t xml:space="preserve">  </w:t>
      </w:r>
      <w:r w:rsidR="001249F4">
        <w:rPr>
          <w:lang w:val="es"/>
        </w:rPr>
        <w:t xml:space="preserve">       </w:t>
      </w:r>
      <w:r>
        <w:rPr>
          <w:lang w:val="es"/>
        </w:rPr>
        <w:t xml:space="preserve"> </w:t>
      </w:r>
      <w:proofErr w:type="gramStart"/>
      <w:r>
        <w:rPr>
          <w:lang w:val="es"/>
        </w:rPr>
        <w:t>REVISADO:_</w:t>
      </w:r>
      <w:proofErr w:type="gramEnd"/>
      <w:r w:rsidR="004F2419">
        <w:rPr>
          <w:lang w:val="es"/>
        </w:rPr>
        <w:t>____________________</w:t>
      </w:r>
    </w:p>
    <w:p w14:paraId="03EB3FD4" w14:textId="77777777" w:rsidR="004F2419" w:rsidRDefault="004F2419" w:rsidP="05583996">
      <w:pPr>
        <w:spacing w:after="0" w:line="240" w:lineRule="auto"/>
      </w:pPr>
    </w:p>
    <w:p w14:paraId="62558080" w14:textId="368327E7" w:rsidR="00102DBD" w:rsidRDefault="00F4266E" w:rsidP="05583996">
      <w:pPr>
        <w:spacing w:after="0" w:line="240" w:lineRule="auto"/>
      </w:pPr>
      <w:r>
        <w:rPr>
          <w:lang w:val="es"/>
        </w:rPr>
        <w:t xml:space="preserve">Solicitud del paciente para el Programa de Tarifa Móvil   </w:t>
      </w:r>
      <w:r w:rsidR="001249F4">
        <w:rPr>
          <w:lang w:val="es"/>
        </w:rPr>
        <w:t xml:space="preserve">         </w:t>
      </w:r>
      <w:r>
        <w:rPr>
          <w:lang w:val="es"/>
        </w:rPr>
        <w:t xml:space="preserve">REVISADO </w:t>
      </w:r>
      <w:proofErr w:type="gramStart"/>
      <w:r>
        <w:rPr>
          <w:lang w:val="es"/>
        </w:rPr>
        <w:t>POR:_</w:t>
      </w:r>
      <w:proofErr w:type="gramEnd"/>
      <w:r w:rsidR="004F2419">
        <w:rPr>
          <w:lang w:val="es"/>
        </w:rPr>
        <w:t>___________________</w:t>
      </w:r>
      <w:r w:rsidR="00E613BD">
        <w:t xml:space="preserve">                         </w:t>
      </w:r>
    </w:p>
    <w:p w14:paraId="3693498D" w14:textId="665E7C08" w:rsidR="05583996" w:rsidRDefault="05583996" w:rsidP="05583996">
      <w:pPr>
        <w:spacing w:after="0" w:line="240" w:lineRule="auto"/>
      </w:pPr>
      <w:r>
        <w:t xml:space="preserve">       </w:t>
      </w:r>
    </w:p>
    <w:sectPr w:rsidR="05583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3877"/>
    <w:multiLevelType w:val="hybridMultilevel"/>
    <w:tmpl w:val="FFFFFFFF"/>
    <w:lvl w:ilvl="0" w:tplc="F3E06F38">
      <w:start w:val="1"/>
      <w:numFmt w:val="decimal"/>
      <w:lvlText w:val="%1."/>
      <w:lvlJc w:val="left"/>
      <w:pPr>
        <w:ind w:left="720" w:hanging="360"/>
      </w:pPr>
    </w:lvl>
    <w:lvl w:ilvl="1" w:tplc="10AABED4">
      <w:start w:val="1"/>
      <w:numFmt w:val="lowerLetter"/>
      <w:lvlText w:val="%2."/>
      <w:lvlJc w:val="left"/>
      <w:pPr>
        <w:ind w:left="1440" w:hanging="360"/>
      </w:pPr>
    </w:lvl>
    <w:lvl w:ilvl="2" w:tplc="46E2B3C4">
      <w:start w:val="1"/>
      <w:numFmt w:val="lowerRoman"/>
      <w:lvlText w:val="%3."/>
      <w:lvlJc w:val="right"/>
      <w:pPr>
        <w:ind w:left="2160" w:hanging="180"/>
      </w:pPr>
    </w:lvl>
    <w:lvl w:ilvl="3" w:tplc="17CA22DE">
      <w:start w:val="1"/>
      <w:numFmt w:val="decimal"/>
      <w:lvlText w:val="%4."/>
      <w:lvlJc w:val="left"/>
      <w:pPr>
        <w:ind w:left="2880" w:hanging="360"/>
      </w:pPr>
    </w:lvl>
    <w:lvl w:ilvl="4" w:tplc="1316A4E0">
      <w:start w:val="1"/>
      <w:numFmt w:val="lowerLetter"/>
      <w:lvlText w:val="%5."/>
      <w:lvlJc w:val="left"/>
      <w:pPr>
        <w:ind w:left="3600" w:hanging="360"/>
      </w:pPr>
    </w:lvl>
    <w:lvl w:ilvl="5" w:tplc="BF4EB6D4">
      <w:start w:val="1"/>
      <w:numFmt w:val="lowerRoman"/>
      <w:lvlText w:val="%6."/>
      <w:lvlJc w:val="right"/>
      <w:pPr>
        <w:ind w:left="4320" w:hanging="180"/>
      </w:pPr>
    </w:lvl>
    <w:lvl w:ilvl="6" w:tplc="5CEC3F36">
      <w:start w:val="1"/>
      <w:numFmt w:val="decimal"/>
      <w:lvlText w:val="%7."/>
      <w:lvlJc w:val="left"/>
      <w:pPr>
        <w:ind w:left="5040" w:hanging="360"/>
      </w:pPr>
    </w:lvl>
    <w:lvl w:ilvl="7" w:tplc="58E60A26">
      <w:start w:val="1"/>
      <w:numFmt w:val="lowerLetter"/>
      <w:lvlText w:val="%8."/>
      <w:lvlJc w:val="left"/>
      <w:pPr>
        <w:ind w:left="5760" w:hanging="360"/>
      </w:pPr>
    </w:lvl>
    <w:lvl w:ilvl="8" w:tplc="B4BC0384">
      <w:start w:val="1"/>
      <w:numFmt w:val="lowerRoman"/>
      <w:lvlText w:val="%9."/>
      <w:lvlJc w:val="right"/>
      <w:pPr>
        <w:ind w:left="6480" w:hanging="180"/>
      </w:pPr>
    </w:lvl>
  </w:abstractNum>
  <w:abstractNum w:abstractNumId="1" w15:restartNumberingAfterBreak="0">
    <w:nsid w:val="0CD16933"/>
    <w:multiLevelType w:val="hybridMultilevel"/>
    <w:tmpl w:val="FFFFFFFF"/>
    <w:lvl w:ilvl="0" w:tplc="099C22EE">
      <w:start w:val="1"/>
      <w:numFmt w:val="decimal"/>
      <w:lvlText w:val="%1."/>
      <w:lvlJc w:val="left"/>
      <w:pPr>
        <w:ind w:left="720" w:hanging="360"/>
      </w:pPr>
    </w:lvl>
    <w:lvl w:ilvl="1" w:tplc="6E66DB4A">
      <w:start w:val="1"/>
      <w:numFmt w:val="lowerLetter"/>
      <w:lvlText w:val="%2."/>
      <w:lvlJc w:val="left"/>
      <w:pPr>
        <w:ind w:left="1440" w:hanging="360"/>
      </w:pPr>
    </w:lvl>
    <w:lvl w:ilvl="2" w:tplc="38EACC06">
      <w:start w:val="1"/>
      <w:numFmt w:val="lowerRoman"/>
      <w:lvlText w:val="%3."/>
      <w:lvlJc w:val="right"/>
      <w:pPr>
        <w:ind w:left="2160" w:hanging="180"/>
      </w:pPr>
    </w:lvl>
    <w:lvl w:ilvl="3" w:tplc="AC6881AE">
      <w:start w:val="1"/>
      <w:numFmt w:val="decimal"/>
      <w:lvlText w:val="%4."/>
      <w:lvlJc w:val="left"/>
      <w:pPr>
        <w:ind w:left="2880" w:hanging="360"/>
      </w:pPr>
    </w:lvl>
    <w:lvl w:ilvl="4" w:tplc="85B024B8">
      <w:start w:val="1"/>
      <w:numFmt w:val="lowerLetter"/>
      <w:lvlText w:val="%5."/>
      <w:lvlJc w:val="left"/>
      <w:pPr>
        <w:ind w:left="3600" w:hanging="360"/>
      </w:pPr>
    </w:lvl>
    <w:lvl w:ilvl="5" w:tplc="E868904E">
      <w:start w:val="1"/>
      <w:numFmt w:val="lowerRoman"/>
      <w:lvlText w:val="%6."/>
      <w:lvlJc w:val="right"/>
      <w:pPr>
        <w:ind w:left="4320" w:hanging="180"/>
      </w:pPr>
    </w:lvl>
    <w:lvl w:ilvl="6" w:tplc="A2201470">
      <w:start w:val="1"/>
      <w:numFmt w:val="decimal"/>
      <w:lvlText w:val="%7."/>
      <w:lvlJc w:val="left"/>
      <w:pPr>
        <w:ind w:left="5040" w:hanging="360"/>
      </w:pPr>
    </w:lvl>
    <w:lvl w:ilvl="7" w:tplc="66AAF214">
      <w:start w:val="1"/>
      <w:numFmt w:val="lowerLetter"/>
      <w:lvlText w:val="%8."/>
      <w:lvlJc w:val="left"/>
      <w:pPr>
        <w:ind w:left="5760" w:hanging="360"/>
      </w:pPr>
    </w:lvl>
    <w:lvl w:ilvl="8" w:tplc="9F4C9AA4">
      <w:start w:val="1"/>
      <w:numFmt w:val="lowerRoman"/>
      <w:lvlText w:val="%9."/>
      <w:lvlJc w:val="right"/>
      <w:pPr>
        <w:ind w:left="6480" w:hanging="180"/>
      </w:pPr>
    </w:lvl>
  </w:abstractNum>
  <w:abstractNum w:abstractNumId="2" w15:restartNumberingAfterBreak="0">
    <w:nsid w:val="0DA9363B"/>
    <w:multiLevelType w:val="hybridMultilevel"/>
    <w:tmpl w:val="FFFFFFFF"/>
    <w:lvl w:ilvl="0" w:tplc="7CFAFB52">
      <w:start w:val="1"/>
      <w:numFmt w:val="decimal"/>
      <w:lvlText w:val="%1."/>
      <w:lvlJc w:val="left"/>
      <w:pPr>
        <w:ind w:left="720" w:hanging="360"/>
      </w:pPr>
    </w:lvl>
    <w:lvl w:ilvl="1" w:tplc="4446B5A4">
      <w:start w:val="1"/>
      <w:numFmt w:val="lowerLetter"/>
      <w:lvlText w:val="%2."/>
      <w:lvlJc w:val="left"/>
      <w:pPr>
        <w:ind w:left="1440" w:hanging="360"/>
      </w:pPr>
    </w:lvl>
    <w:lvl w:ilvl="2" w:tplc="C248E2A6">
      <w:start w:val="1"/>
      <w:numFmt w:val="lowerRoman"/>
      <w:lvlText w:val="%3."/>
      <w:lvlJc w:val="right"/>
      <w:pPr>
        <w:ind w:left="2160" w:hanging="180"/>
      </w:pPr>
    </w:lvl>
    <w:lvl w:ilvl="3" w:tplc="A20087A0">
      <w:start w:val="1"/>
      <w:numFmt w:val="decimal"/>
      <w:lvlText w:val="%4."/>
      <w:lvlJc w:val="left"/>
      <w:pPr>
        <w:ind w:left="2880" w:hanging="360"/>
      </w:pPr>
    </w:lvl>
    <w:lvl w:ilvl="4" w:tplc="7AAEF610">
      <w:start w:val="1"/>
      <w:numFmt w:val="lowerLetter"/>
      <w:lvlText w:val="%5."/>
      <w:lvlJc w:val="left"/>
      <w:pPr>
        <w:ind w:left="3600" w:hanging="360"/>
      </w:pPr>
    </w:lvl>
    <w:lvl w:ilvl="5" w:tplc="79705A02">
      <w:start w:val="1"/>
      <w:numFmt w:val="lowerRoman"/>
      <w:lvlText w:val="%6."/>
      <w:lvlJc w:val="right"/>
      <w:pPr>
        <w:ind w:left="4320" w:hanging="180"/>
      </w:pPr>
    </w:lvl>
    <w:lvl w:ilvl="6" w:tplc="96024DDA">
      <w:start w:val="1"/>
      <w:numFmt w:val="decimal"/>
      <w:lvlText w:val="%7."/>
      <w:lvlJc w:val="left"/>
      <w:pPr>
        <w:ind w:left="5040" w:hanging="360"/>
      </w:pPr>
    </w:lvl>
    <w:lvl w:ilvl="7" w:tplc="F518501A">
      <w:start w:val="1"/>
      <w:numFmt w:val="lowerLetter"/>
      <w:lvlText w:val="%8."/>
      <w:lvlJc w:val="left"/>
      <w:pPr>
        <w:ind w:left="5760" w:hanging="360"/>
      </w:pPr>
    </w:lvl>
    <w:lvl w:ilvl="8" w:tplc="4D287B6A">
      <w:start w:val="1"/>
      <w:numFmt w:val="lowerRoman"/>
      <w:lvlText w:val="%9."/>
      <w:lvlJc w:val="right"/>
      <w:pPr>
        <w:ind w:left="6480" w:hanging="180"/>
      </w:pPr>
    </w:lvl>
  </w:abstractNum>
  <w:abstractNum w:abstractNumId="3" w15:restartNumberingAfterBreak="0">
    <w:nsid w:val="0F3229FD"/>
    <w:multiLevelType w:val="hybridMultilevel"/>
    <w:tmpl w:val="FFFFFFFF"/>
    <w:lvl w:ilvl="0" w:tplc="2D78D294">
      <w:start w:val="1"/>
      <w:numFmt w:val="decimal"/>
      <w:lvlText w:val="%1."/>
      <w:lvlJc w:val="left"/>
      <w:pPr>
        <w:ind w:left="720" w:hanging="360"/>
      </w:pPr>
    </w:lvl>
    <w:lvl w:ilvl="1" w:tplc="2B7C92BC">
      <w:start w:val="1"/>
      <w:numFmt w:val="lowerLetter"/>
      <w:lvlText w:val="%2."/>
      <w:lvlJc w:val="left"/>
      <w:pPr>
        <w:ind w:left="1440" w:hanging="360"/>
      </w:pPr>
    </w:lvl>
    <w:lvl w:ilvl="2" w:tplc="C63C8EEC">
      <w:start w:val="1"/>
      <w:numFmt w:val="lowerRoman"/>
      <w:lvlText w:val="%3."/>
      <w:lvlJc w:val="right"/>
      <w:pPr>
        <w:ind w:left="2160" w:hanging="180"/>
      </w:pPr>
    </w:lvl>
    <w:lvl w:ilvl="3" w:tplc="9850B6F4">
      <w:start w:val="1"/>
      <w:numFmt w:val="decimal"/>
      <w:lvlText w:val="%4."/>
      <w:lvlJc w:val="left"/>
      <w:pPr>
        <w:ind w:left="2880" w:hanging="360"/>
      </w:pPr>
    </w:lvl>
    <w:lvl w:ilvl="4" w:tplc="26923B8E">
      <w:start w:val="1"/>
      <w:numFmt w:val="lowerLetter"/>
      <w:lvlText w:val="%5."/>
      <w:lvlJc w:val="left"/>
      <w:pPr>
        <w:ind w:left="3600" w:hanging="360"/>
      </w:pPr>
    </w:lvl>
    <w:lvl w:ilvl="5" w:tplc="0DDCFAC4">
      <w:start w:val="1"/>
      <w:numFmt w:val="lowerRoman"/>
      <w:lvlText w:val="%6."/>
      <w:lvlJc w:val="right"/>
      <w:pPr>
        <w:ind w:left="4320" w:hanging="180"/>
      </w:pPr>
    </w:lvl>
    <w:lvl w:ilvl="6" w:tplc="CE4CC29E">
      <w:start w:val="1"/>
      <w:numFmt w:val="decimal"/>
      <w:lvlText w:val="%7."/>
      <w:lvlJc w:val="left"/>
      <w:pPr>
        <w:ind w:left="5040" w:hanging="360"/>
      </w:pPr>
    </w:lvl>
    <w:lvl w:ilvl="7" w:tplc="CCE0244E">
      <w:start w:val="1"/>
      <w:numFmt w:val="lowerLetter"/>
      <w:lvlText w:val="%8."/>
      <w:lvlJc w:val="left"/>
      <w:pPr>
        <w:ind w:left="5760" w:hanging="360"/>
      </w:pPr>
    </w:lvl>
    <w:lvl w:ilvl="8" w:tplc="46685454">
      <w:start w:val="1"/>
      <w:numFmt w:val="lowerRoman"/>
      <w:lvlText w:val="%9."/>
      <w:lvlJc w:val="right"/>
      <w:pPr>
        <w:ind w:left="6480" w:hanging="180"/>
      </w:pPr>
    </w:lvl>
  </w:abstractNum>
  <w:abstractNum w:abstractNumId="4" w15:restartNumberingAfterBreak="0">
    <w:nsid w:val="1CC73E2D"/>
    <w:multiLevelType w:val="hybridMultilevel"/>
    <w:tmpl w:val="FFFFFFFF"/>
    <w:lvl w:ilvl="0" w:tplc="F43C37DC">
      <w:start w:val="1"/>
      <w:numFmt w:val="decimal"/>
      <w:lvlText w:val="%1."/>
      <w:lvlJc w:val="left"/>
      <w:pPr>
        <w:ind w:left="720" w:hanging="360"/>
      </w:pPr>
      <w:rPr>
        <w:rFonts w:hint="default"/>
      </w:rPr>
    </w:lvl>
    <w:lvl w:ilvl="1" w:tplc="510007DA">
      <w:start w:val="1"/>
      <w:numFmt w:val="bullet"/>
      <w:lvlText w:val="o"/>
      <w:lvlJc w:val="left"/>
      <w:pPr>
        <w:ind w:left="1440" w:hanging="360"/>
      </w:pPr>
      <w:rPr>
        <w:rFonts w:ascii="Courier New" w:hAnsi="Courier New" w:hint="default"/>
      </w:rPr>
    </w:lvl>
    <w:lvl w:ilvl="2" w:tplc="B3823AC4">
      <w:start w:val="1"/>
      <w:numFmt w:val="bullet"/>
      <w:lvlText w:val=""/>
      <w:lvlJc w:val="left"/>
      <w:pPr>
        <w:ind w:left="2160" w:hanging="360"/>
      </w:pPr>
      <w:rPr>
        <w:rFonts w:ascii="Wingdings" w:hAnsi="Wingdings" w:hint="default"/>
      </w:rPr>
    </w:lvl>
    <w:lvl w:ilvl="3" w:tplc="CC3824E2">
      <w:start w:val="1"/>
      <w:numFmt w:val="bullet"/>
      <w:lvlText w:val=""/>
      <w:lvlJc w:val="left"/>
      <w:pPr>
        <w:ind w:left="2880" w:hanging="360"/>
      </w:pPr>
      <w:rPr>
        <w:rFonts w:ascii="Symbol" w:hAnsi="Symbol" w:hint="default"/>
      </w:rPr>
    </w:lvl>
    <w:lvl w:ilvl="4" w:tplc="659EEF84">
      <w:start w:val="1"/>
      <w:numFmt w:val="bullet"/>
      <w:lvlText w:val="o"/>
      <w:lvlJc w:val="left"/>
      <w:pPr>
        <w:ind w:left="3600" w:hanging="360"/>
      </w:pPr>
      <w:rPr>
        <w:rFonts w:ascii="Courier New" w:hAnsi="Courier New" w:hint="default"/>
      </w:rPr>
    </w:lvl>
    <w:lvl w:ilvl="5" w:tplc="3230DAFA">
      <w:start w:val="1"/>
      <w:numFmt w:val="bullet"/>
      <w:lvlText w:val=""/>
      <w:lvlJc w:val="left"/>
      <w:pPr>
        <w:ind w:left="4320" w:hanging="360"/>
      </w:pPr>
      <w:rPr>
        <w:rFonts w:ascii="Wingdings" w:hAnsi="Wingdings" w:hint="default"/>
      </w:rPr>
    </w:lvl>
    <w:lvl w:ilvl="6" w:tplc="38043AF0">
      <w:start w:val="1"/>
      <w:numFmt w:val="bullet"/>
      <w:lvlText w:val=""/>
      <w:lvlJc w:val="left"/>
      <w:pPr>
        <w:ind w:left="5040" w:hanging="360"/>
      </w:pPr>
      <w:rPr>
        <w:rFonts w:ascii="Symbol" w:hAnsi="Symbol" w:hint="default"/>
      </w:rPr>
    </w:lvl>
    <w:lvl w:ilvl="7" w:tplc="699E52A0">
      <w:start w:val="1"/>
      <w:numFmt w:val="bullet"/>
      <w:lvlText w:val="o"/>
      <w:lvlJc w:val="left"/>
      <w:pPr>
        <w:ind w:left="5760" w:hanging="360"/>
      </w:pPr>
      <w:rPr>
        <w:rFonts w:ascii="Courier New" w:hAnsi="Courier New" w:hint="default"/>
      </w:rPr>
    </w:lvl>
    <w:lvl w:ilvl="8" w:tplc="2A6250D2">
      <w:start w:val="1"/>
      <w:numFmt w:val="bullet"/>
      <w:lvlText w:val=""/>
      <w:lvlJc w:val="left"/>
      <w:pPr>
        <w:ind w:left="6480" w:hanging="360"/>
      </w:pPr>
      <w:rPr>
        <w:rFonts w:ascii="Wingdings" w:hAnsi="Wingdings" w:hint="default"/>
      </w:rPr>
    </w:lvl>
  </w:abstractNum>
  <w:abstractNum w:abstractNumId="5" w15:restartNumberingAfterBreak="0">
    <w:nsid w:val="1CEA7470"/>
    <w:multiLevelType w:val="hybridMultilevel"/>
    <w:tmpl w:val="6C1CD7E6"/>
    <w:lvl w:ilvl="0" w:tplc="099C22E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C0F72"/>
    <w:multiLevelType w:val="hybridMultilevel"/>
    <w:tmpl w:val="FFFFFFFF"/>
    <w:lvl w:ilvl="0" w:tplc="88E05D48">
      <w:start w:val="1"/>
      <w:numFmt w:val="decimal"/>
      <w:lvlText w:val="%1."/>
      <w:lvlJc w:val="left"/>
      <w:pPr>
        <w:ind w:left="720" w:hanging="360"/>
      </w:pPr>
    </w:lvl>
    <w:lvl w:ilvl="1" w:tplc="2F5C5050">
      <w:start w:val="1"/>
      <w:numFmt w:val="lowerLetter"/>
      <w:lvlText w:val="%2."/>
      <w:lvlJc w:val="left"/>
      <w:pPr>
        <w:ind w:left="1440" w:hanging="360"/>
      </w:pPr>
    </w:lvl>
    <w:lvl w:ilvl="2" w:tplc="81B0C44E">
      <w:start w:val="1"/>
      <w:numFmt w:val="lowerRoman"/>
      <w:lvlText w:val="%3."/>
      <w:lvlJc w:val="right"/>
      <w:pPr>
        <w:ind w:left="2160" w:hanging="180"/>
      </w:pPr>
    </w:lvl>
    <w:lvl w:ilvl="3" w:tplc="68A02278">
      <w:start w:val="1"/>
      <w:numFmt w:val="decimal"/>
      <w:lvlText w:val="%4."/>
      <w:lvlJc w:val="left"/>
      <w:pPr>
        <w:ind w:left="2880" w:hanging="360"/>
      </w:pPr>
    </w:lvl>
    <w:lvl w:ilvl="4" w:tplc="DA6E617C">
      <w:start w:val="1"/>
      <w:numFmt w:val="lowerLetter"/>
      <w:lvlText w:val="%5."/>
      <w:lvlJc w:val="left"/>
      <w:pPr>
        <w:ind w:left="3600" w:hanging="360"/>
      </w:pPr>
    </w:lvl>
    <w:lvl w:ilvl="5" w:tplc="5B6EEFEC">
      <w:start w:val="1"/>
      <w:numFmt w:val="lowerRoman"/>
      <w:lvlText w:val="%6."/>
      <w:lvlJc w:val="right"/>
      <w:pPr>
        <w:ind w:left="4320" w:hanging="180"/>
      </w:pPr>
    </w:lvl>
    <w:lvl w:ilvl="6" w:tplc="AF9A5654">
      <w:start w:val="1"/>
      <w:numFmt w:val="decimal"/>
      <w:lvlText w:val="%7."/>
      <w:lvlJc w:val="left"/>
      <w:pPr>
        <w:ind w:left="5040" w:hanging="360"/>
      </w:pPr>
    </w:lvl>
    <w:lvl w:ilvl="7" w:tplc="67C8E002">
      <w:start w:val="1"/>
      <w:numFmt w:val="lowerLetter"/>
      <w:lvlText w:val="%8."/>
      <w:lvlJc w:val="left"/>
      <w:pPr>
        <w:ind w:left="5760" w:hanging="360"/>
      </w:pPr>
    </w:lvl>
    <w:lvl w:ilvl="8" w:tplc="28E65352">
      <w:start w:val="1"/>
      <w:numFmt w:val="lowerRoman"/>
      <w:lvlText w:val="%9."/>
      <w:lvlJc w:val="right"/>
      <w:pPr>
        <w:ind w:left="6480" w:hanging="180"/>
      </w:pPr>
    </w:lvl>
  </w:abstractNum>
  <w:abstractNum w:abstractNumId="7" w15:restartNumberingAfterBreak="0">
    <w:nsid w:val="592C29D7"/>
    <w:multiLevelType w:val="hybridMultilevel"/>
    <w:tmpl w:val="FFFFFFFF"/>
    <w:lvl w:ilvl="0" w:tplc="FFFFFFFF">
      <w:start w:val="1"/>
      <w:numFmt w:val="bullet"/>
      <w:lvlText w:val=""/>
      <w:lvlJc w:val="left"/>
      <w:pPr>
        <w:ind w:left="720" w:hanging="360"/>
      </w:pPr>
    </w:lvl>
    <w:lvl w:ilvl="1" w:tplc="60E00852">
      <w:start w:val="1"/>
      <w:numFmt w:val="lowerLetter"/>
      <w:lvlText w:val="%2."/>
      <w:lvlJc w:val="left"/>
      <w:pPr>
        <w:ind w:left="1440" w:hanging="360"/>
      </w:pPr>
    </w:lvl>
    <w:lvl w:ilvl="2" w:tplc="799277B4">
      <w:start w:val="1"/>
      <w:numFmt w:val="lowerRoman"/>
      <w:lvlText w:val="%3."/>
      <w:lvlJc w:val="right"/>
      <w:pPr>
        <w:ind w:left="2160" w:hanging="180"/>
      </w:pPr>
    </w:lvl>
    <w:lvl w:ilvl="3" w:tplc="B86A28B8">
      <w:start w:val="1"/>
      <w:numFmt w:val="decimal"/>
      <w:lvlText w:val="%4."/>
      <w:lvlJc w:val="left"/>
      <w:pPr>
        <w:ind w:left="2880" w:hanging="360"/>
      </w:pPr>
    </w:lvl>
    <w:lvl w:ilvl="4" w:tplc="8C44A6EA">
      <w:start w:val="1"/>
      <w:numFmt w:val="lowerLetter"/>
      <w:lvlText w:val="%5."/>
      <w:lvlJc w:val="left"/>
      <w:pPr>
        <w:ind w:left="3600" w:hanging="360"/>
      </w:pPr>
    </w:lvl>
    <w:lvl w:ilvl="5" w:tplc="EBAA8C6A">
      <w:start w:val="1"/>
      <w:numFmt w:val="lowerRoman"/>
      <w:lvlText w:val="%6."/>
      <w:lvlJc w:val="right"/>
      <w:pPr>
        <w:ind w:left="4320" w:hanging="180"/>
      </w:pPr>
    </w:lvl>
    <w:lvl w:ilvl="6" w:tplc="66A09A80">
      <w:start w:val="1"/>
      <w:numFmt w:val="decimal"/>
      <w:lvlText w:val="%7."/>
      <w:lvlJc w:val="left"/>
      <w:pPr>
        <w:ind w:left="5040" w:hanging="360"/>
      </w:pPr>
    </w:lvl>
    <w:lvl w:ilvl="7" w:tplc="98AEF5F6">
      <w:start w:val="1"/>
      <w:numFmt w:val="lowerLetter"/>
      <w:lvlText w:val="%8."/>
      <w:lvlJc w:val="left"/>
      <w:pPr>
        <w:ind w:left="5760" w:hanging="360"/>
      </w:pPr>
    </w:lvl>
    <w:lvl w:ilvl="8" w:tplc="9C46DA06">
      <w:start w:val="1"/>
      <w:numFmt w:val="lowerRoman"/>
      <w:lvlText w:val="%9."/>
      <w:lvlJc w:val="right"/>
      <w:pPr>
        <w:ind w:left="6480" w:hanging="180"/>
      </w:pPr>
    </w:lvl>
  </w:abstractNum>
  <w:abstractNum w:abstractNumId="8" w15:restartNumberingAfterBreak="0">
    <w:nsid w:val="6A6F6C7B"/>
    <w:multiLevelType w:val="hybridMultilevel"/>
    <w:tmpl w:val="EA3CB57A"/>
    <w:lvl w:ilvl="0" w:tplc="099C2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175EA"/>
    <w:multiLevelType w:val="hybridMultilevel"/>
    <w:tmpl w:val="FFFFFFFF"/>
    <w:lvl w:ilvl="0" w:tplc="BD107E56">
      <w:start w:val="1"/>
      <w:numFmt w:val="bullet"/>
      <w:lvlText w:val=""/>
      <w:lvlJc w:val="left"/>
      <w:pPr>
        <w:ind w:left="720" w:hanging="360"/>
      </w:pPr>
      <w:rPr>
        <w:rFonts w:ascii="Symbol" w:hAnsi="Symbol" w:hint="default"/>
      </w:rPr>
    </w:lvl>
    <w:lvl w:ilvl="1" w:tplc="1FD6CBC6">
      <w:start w:val="1"/>
      <w:numFmt w:val="bullet"/>
      <w:lvlText w:val=""/>
      <w:lvlJc w:val="left"/>
      <w:pPr>
        <w:ind w:left="1440" w:hanging="360"/>
      </w:pPr>
      <w:rPr>
        <w:rFonts w:ascii="Symbol" w:hAnsi="Symbol" w:hint="default"/>
      </w:rPr>
    </w:lvl>
    <w:lvl w:ilvl="2" w:tplc="0F2ED1EC">
      <w:start w:val="1"/>
      <w:numFmt w:val="bullet"/>
      <w:lvlText w:val=""/>
      <w:lvlJc w:val="left"/>
      <w:pPr>
        <w:ind w:left="2160" w:hanging="360"/>
      </w:pPr>
      <w:rPr>
        <w:rFonts w:ascii="Wingdings" w:hAnsi="Wingdings" w:hint="default"/>
      </w:rPr>
    </w:lvl>
    <w:lvl w:ilvl="3" w:tplc="EC0E6910">
      <w:start w:val="1"/>
      <w:numFmt w:val="bullet"/>
      <w:lvlText w:val=""/>
      <w:lvlJc w:val="left"/>
      <w:pPr>
        <w:ind w:left="2880" w:hanging="360"/>
      </w:pPr>
      <w:rPr>
        <w:rFonts w:ascii="Symbol" w:hAnsi="Symbol" w:hint="default"/>
      </w:rPr>
    </w:lvl>
    <w:lvl w:ilvl="4" w:tplc="FF88B8AE">
      <w:start w:val="1"/>
      <w:numFmt w:val="bullet"/>
      <w:lvlText w:val="o"/>
      <w:lvlJc w:val="left"/>
      <w:pPr>
        <w:ind w:left="3600" w:hanging="360"/>
      </w:pPr>
      <w:rPr>
        <w:rFonts w:ascii="Courier New" w:hAnsi="Courier New" w:hint="default"/>
      </w:rPr>
    </w:lvl>
    <w:lvl w:ilvl="5" w:tplc="8E66852A">
      <w:start w:val="1"/>
      <w:numFmt w:val="bullet"/>
      <w:lvlText w:val=""/>
      <w:lvlJc w:val="left"/>
      <w:pPr>
        <w:ind w:left="4320" w:hanging="360"/>
      </w:pPr>
      <w:rPr>
        <w:rFonts w:ascii="Wingdings" w:hAnsi="Wingdings" w:hint="default"/>
      </w:rPr>
    </w:lvl>
    <w:lvl w:ilvl="6" w:tplc="20A6FA0C">
      <w:start w:val="1"/>
      <w:numFmt w:val="bullet"/>
      <w:lvlText w:val=""/>
      <w:lvlJc w:val="left"/>
      <w:pPr>
        <w:ind w:left="5040" w:hanging="360"/>
      </w:pPr>
      <w:rPr>
        <w:rFonts w:ascii="Symbol" w:hAnsi="Symbol" w:hint="default"/>
      </w:rPr>
    </w:lvl>
    <w:lvl w:ilvl="7" w:tplc="5270EE1A">
      <w:start w:val="1"/>
      <w:numFmt w:val="bullet"/>
      <w:lvlText w:val="o"/>
      <w:lvlJc w:val="left"/>
      <w:pPr>
        <w:ind w:left="5760" w:hanging="360"/>
      </w:pPr>
      <w:rPr>
        <w:rFonts w:ascii="Courier New" w:hAnsi="Courier New" w:hint="default"/>
      </w:rPr>
    </w:lvl>
    <w:lvl w:ilvl="8" w:tplc="0C3CB632">
      <w:start w:val="1"/>
      <w:numFmt w:val="bullet"/>
      <w:lvlText w:val=""/>
      <w:lvlJc w:val="left"/>
      <w:pPr>
        <w:ind w:left="6480" w:hanging="360"/>
      </w:pPr>
      <w:rPr>
        <w:rFonts w:ascii="Wingdings" w:hAnsi="Wingdings" w:hint="default"/>
      </w:rPr>
    </w:lvl>
  </w:abstractNum>
  <w:abstractNum w:abstractNumId="10" w15:restartNumberingAfterBreak="0">
    <w:nsid w:val="7C65042C"/>
    <w:multiLevelType w:val="hybridMultilevel"/>
    <w:tmpl w:val="FFFFFFFF"/>
    <w:lvl w:ilvl="0" w:tplc="578E6278">
      <w:start w:val="1"/>
      <w:numFmt w:val="decimal"/>
      <w:lvlText w:val="%1."/>
      <w:lvlJc w:val="left"/>
      <w:pPr>
        <w:ind w:left="720" w:hanging="360"/>
      </w:pPr>
    </w:lvl>
    <w:lvl w:ilvl="1" w:tplc="1FAEB668">
      <w:start w:val="1"/>
      <w:numFmt w:val="lowerLetter"/>
      <w:lvlText w:val="%2."/>
      <w:lvlJc w:val="left"/>
      <w:pPr>
        <w:ind w:left="1440" w:hanging="360"/>
      </w:pPr>
    </w:lvl>
    <w:lvl w:ilvl="2" w:tplc="5A5C14DC">
      <w:start w:val="1"/>
      <w:numFmt w:val="lowerRoman"/>
      <w:lvlText w:val="%3."/>
      <w:lvlJc w:val="right"/>
      <w:pPr>
        <w:ind w:left="2160" w:hanging="180"/>
      </w:pPr>
    </w:lvl>
    <w:lvl w:ilvl="3" w:tplc="832EF0D2">
      <w:start w:val="1"/>
      <w:numFmt w:val="decimal"/>
      <w:lvlText w:val="%4."/>
      <w:lvlJc w:val="left"/>
      <w:pPr>
        <w:ind w:left="2880" w:hanging="360"/>
      </w:pPr>
    </w:lvl>
    <w:lvl w:ilvl="4" w:tplc="5DB68FBE">
      <w:start w:val="1"/>
      <w:numFmt w:val="lowerLetter"/>
      <w:lvlText w:val="%5."/>
      <w:lvlJc w:val="left"/>
      <w:pPr>
        <w:ind w:left="3600" w:hanging="360"/>
      </w:pPr>
    </w:lvl>
    <w:lvl w:ilvl="5" w:tplc="E6784A3E">
      <w:start w:val="1"/>
      <w:numFmt w:val="lowerRoman"/>
      <w:lvlText w:val="%6."/>
      <w:lvlJc w:val="right"/>
      <w:pPr>
        <w:ind w:left="4320" w:hanging="180"/>
      </w:pPr>
    </w:lvl>
    <w:lvl w:ilvl="6" w:tplc="B816D7E0">
      <w:start w:val="1"/>
      <w:numFmt w:val="decimal"/>
      <w:lvlText w:val="%7."/>
      <w:lvlJc w:val="left"/>
      <w:pPr>
        <w:ind w:left="5040" w:hanging="360"/>
      </w:pPr>
    </w:lvl>
    <w:lvl w:ilvl="7" w:tplc="4B9E5060">
      <w:start w:val="1"/>
      <w:numFmt w:val="lowerLetter"/>
      <w:lvlText w:val="%8."/>
      <w:lvlJc w:val="left"/>
      <w:pPr>
        <w:ind w:left="5760" w:hanging="360"/>
      </w:pPr>
    </w:lvl>
    <w:lvl w:ilvl="8" w:tplc="0024A36C">
      <w:start w:val="1"/>
      <w:numFmt w:val="lowerRoman"/>
      <w:lvlText w:val="%9."/>
      <w:lvlJc w:val="right"/>
      <w:pPr>
        <w:ind w:left="6480" w:hanging="180"/>
      </w:pPr>
    </w:lvl>
  </w:abstractNum>
  <w:num w:numId="1" w16cid:durableId="1022441820">
    <w:abstractNumId w:val="1"/>
  </w:num>
  <w:num w:numId="2" w16cid:durableId="377055122">
    <w:abstractNumId w:val="10"/>
  </w:num>
  <w:num w:numId="3" w16cid:durableId="1078751341">
    <w:abstractNumId w:val="0"/>
  </w:num>
  <w:num w:numId="4" w16cid:durableId="605234736">
    <w:abstractNumId w:val="2"/>
  </w:num>
  <w:num w:numId="5" w16cid:durableId="885413696">
    <w:abstractNumId w:val="3"/>
  </w:num>
  <w:num w:numId="6" w16cid:durableId="1282683348">
    <w:abstractNumId w:val="6"/>
  </w:num>
  <w:num w:numId="7" w16cid:durableId="544296279">
    <w:abstractNumId w:val="9"/>
  </w:num>
  <w:num w:numId="8" w16cid:durableId="1786920638">
    <w:abstractNumId w:val="4"/>
  </w:num>
  <w:num w:numId="9" w16cid:durableId="217741433">
    <w:abstractNumId w:val="7"/>
  </w:num>
  <w:num w:numId="10" w16cid:durableId="833451539">
    <w:abstractNumId w:val="8"/>
  </w:num>
  <w:num w:numId="11" w16cid:durableId="1068766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81F74B"/>
    <w:rsid w:val="00102DBD"/>
    <w:rsid w:val="001249F4"/>
    <w:rsid w:val="00243851"/>
    <w:rsid w:val="00280F18"/>
    <w:rsid w:val="003E0625"/>
    <w:rsid w:val="0045312C"/>
    <w:rsid w:val="0049247D"/>
    <w:rsid w:val="004F2419"/>
    <w:rsid w:val="005F18A6"/>
    <w:rsid w:val="005F27BC"/>
    <w:rsid w:val="00635083"/>
    <w:rsid w:val="0063783A"/>
    <w:rsid w:val="00677690"/>
    <w:rsid w:val="006A6280"/>
    <w:rsid w:val="006F4ADD"/>
    <w:rsid w:val="00775CA8"/>
    <w:rsid w:val="007D2AF2"/>
    <w:rsid w:val="00A34C11"/>
    <w:rsid w:val="00A936CF"/>
    <w:rsid w:val="00C61855"/>
    <w:rsid w:val="00CA2E37"/>
    <w:rsid w:val="00CD49D2"/>
    <w:rsid w:val="00D64E5A"/>
    <w:rsid w:val="00DB61E8"/>
    <w:rsid w:val="00E23E2C"/>
    <w:rsid w:val="00E613BD"/>
    <w:rsid w:val="00ED6619"/>
    <w:rsid w:val="00F0281D"/>
    <w:rsid w:val="00F4266E"/>
    <w:rsid w:val="05583996"/>
    <w:rsid w:val="064540AD"/>
    <w:rsid w:val="0684EF87"/>
    <w:rsid w:val="1DEF0410"/>
    <w:rsid w:val="2332745B"/>
    <w:rsid w:val="2577E2CC"/>
    <w:rsid w:val="2C26B737"/>
    <w:rsid w:val="2F4B2B1C"/>
    <w:rsid w:val="6881F74B"/>
    <w:rsid w:val="7015B315"/>
    <w:rsid w:val="7E39AC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F74B"/>
  <w15:chartTrackingRefBased/>
  <w15:docId w15:val="{05C95179-E629-460D-9427-95516D0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2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E2C"/>
    <w:rPr>
      <w:rFonts w:ascii="Segoe UI" w:hAnsi="Segoe UI" w:cs="Segoe UI"/>
      <w:sz w:val="18"/>
      <w:szCs w:val="18"/>
    </w:rPr>
  </w:style>
  <w:style w:type="character" w:styleId="PlaceholderText">
    <w:name w:val="Placeholder Text"/>
    <w:basedOn w:val="DefaultParagraphFont"/>
    <w:uiPriority w:val="99"/>
    <w:semiHidden/>
    <w:rsid w:val="001249F4"/>
    <w:rPr>
      <w:color w:val="808080"/>
    </w:rPr>
  </w:style>
  <w:style w:type="character" w:customStyle="1" w:styleId="ts-alignment-element">
    <w:name w:val="ts-alignment-element"/>
    <w:basedOn w:val="DefaultParagraphFont"/>
    <w:rsid w:val="00635083"/>
  </w:style>
  <w:style w:type="character" w:customStyle="1" w:styleId="ts-alignment-element-highlighted">
    <w:name w:val="ts-alignment-element-highlighted"/>
    <w:basedOn w:val="DefaultParagraphFont"/>
    <w:rsid w:val="00635083"/>
  </w:style>
  <w:style w:type="paragraph" w:customStyle="1" w:styleId="DoctorName">
    <w:name w:val="Doctor Name"/>
    <w:basedOn w:val="Normal"/>
    <w:rsid w:val="00ED6619"/>
    <w:pPr>
      <w:pBdr>
        <w:bottom w:val="single" w:sz="4" w:space="1" w:color="auto"/>
      </w:pBdr>
      <w:tabs>
        <w:tab w:val="left" w:pos="7380"/>
      </w:tabs>
      <w:spacing w:after="0" w:line="240" w:lineRule="auto"/>
    </w:pPr>
    <w:rPr>
      <w:rFonts w:ascii="Arial Narrow" w:eastAsia="Batang" w:hAnsi="Arial Narrow" w:cs="Times New Roman"/>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7435">
      <w:bodyDiv w:val="1"/>
      <w:marLeft w:val="0"/>
      <w:marRight w:val="0"/>
      <w:marTop w:val="0"/>
      <w:marBottom w:val="0"/>
      <w:divBdr>
        <w:top w:val="none" w:sz="0" w:space="0" w:color="auto"/>
        <w:left w:val="none" w:sz="0" w:space="0" w:color="auto"/>
        <w:bottom w:val="none" w:sz="0" w:space="0" w:color="auto"/>
        <w:right w:val="none" w:sz="0" w:space="0" w:color="auto"/>
      </w:divBdr>
    </w:div>
    <w:div w:id="228924746">
      <w:bodyDiv w:val="1"/>
      <w:marLeft w:val="0"/>
      <w:marRight w:val="0"/>
      <w:marTop w:val="0"/>
      <w:marBottom w:val="0"/>
      <w:divBdr>
        <w:top w:val="none" w:sz="0" w:space="0" w:color="auto"/>
        <w:left w:val="none" w:sz="0" w:space="0" w:color="auto"/>
        <w:bottom w:val="none" w:sz="0" w:space="0" w:color="auto"/>
        <w:right w:val="none" w:sz="0" w:space="0" w:color="auto"/>
      </w:divBdr>
    </w:div>
    <w:div w:id="391732900">
      <w:bodyDiv w:val="1"/>
      <w:marLeft w:val="0"/>
      <w:marRight w:val="0"/>
      <w:marTop w:val="0"/>
      <w:marBottom w:val="0"/>
      <w:divBdr>
        <w:top w:val="none" w:sz="0" w:space="0" w:color="auto"/>
        <w:left w:val="none" w:sz="0" w:space="0" w:color="auto"/>
        <w:bottom w:val="none" w:sz="0" w:space="0" w:color="auto"/>
        <w:right w:val="none" w:sz="0" w:space="0" w:color="auto"/>
      </w:divBdr>
    </w:div>
    <w:div w:id="954141452">
      <w:bodyDiv w:val="1"/>
      <w:marLeft w:val="0"/>
      <w:marRight w:val="0"/>
      <w:marTop w:val="0"/>
      <w:marBottom w:val="0"/>
      <w:divBdr>
        <w:top w:val="none" w:sz="0" w:space="0" w:color="auto"/>
        <w:left w:val="none" w:sz="0" w:space="0" w:color="auto"/>
        <w:bottom w:val="none" w:sz="0" w:space="0" w:color="auto"/>
        <w:right w:val="none" w:sz="0" w:space="0" w:color="auto"/>
      </w:divBdr>
    </w:div>
    <w:div w:id="2107385190">
      <w:bodyDiv w:val="1"/>
      <w:marLeft w:val="0"/>
      <w:marRight w:val="0"/>
      <w:marTop w:val="0"/>
      <w:marBottom w:val="0"/>
      <w:divBdr>
        <w:top w:val="none" w:sz="0" w:space="0" w:color="auto"/>
        <w:left w:val="none" w:sz="0" w:space="0" w:color="auto"/>
        <w:bottom w:val="none" w:sz="0" w:space="0" w:color="auto"/>
        <w:right w:val="none" w:sz="0" w:space="0" w:color="auto"/>
      </w:divBdr>
      <w:divsChild>
        <w:div w:id="1507013892">
          <w:marLeft w:val="0"/>
          <w:marRight w:val="0"/>
          <w:marTop w:val="0"/>
          <w:marBottom w:val="0"/>
          <w:divBdr>
            <w:top w:val="none" w:sz="0" w:space="0" w:color="auto"/>
            <w:left w:val="none" w:sz="0" w:space="0" w:color="auto"/>
            <w:bottom w:val="none" w:sz="0" w:space="0" w:color="auto"/>
            <w:right w:val="none" w:sz="0" w:space="0" w:color="auto"/>
          </w:divBdr>
          <w:divsChild>
            <w:div w:id="96172113">
              <w:marLeft w:val="0"/>
              <w:marRight w:val="0"/>
              <w:marTop w:val="0"/>
              <w:marBottom w:val="0"/>
              <w:divBdr>
                <w:top w:val="none" w:sz="0" w:space="0" w:color="auto"/>
                <w:left w:val="none" w:sz="0" w:space="0" w:color="auto"/>
                <w:bottom w:val="none" w:sz="0" w:space="0" w:color="auto"/>
                <w:right w:val="none" w:sz="0" w:space="0" w:color="auto"/>
              </w:divBdr>
              <w:divsChild>
                <w:div w:id="1482572918">
                  <w:marLeft w:val="0"/>
                  <w:marRight w:val="0"/>
                  <w:marTop w:val="0"/>
                  <w:marBottom w:val="0"/>
                  <w:divBdr>
                    <w:top w:val="none" w:sz="0" w:space="0" w:color="auto"/>
                    <w:left w:val="none" w:sz="0" w:space="0" w:color="auto"/>
                    <w:bottom w:val="none" w:sz="0" w:space="0" w:color="auto"/>
                    <w:right w:val="none" w:sz="0" w:space="0" w:color="auto"/>
                  </w:divBdr>
                  <w:divsChild>
                    <w:div w:id="1855996902">
                      <w:marLeft w:val="0"/>
                      <w:marRight w:val="0"/>
                      <w:marTop w:val="0"/>
                      <w:marBottom w:val="0"/>
                      <w:divBdr>
                        <w:top w:val="none" w:sz="0" w:space="0" w:color="auto"/>
                        <w:left w:val="none" w:sz="0" w:space="0" w:color="auto"/>
                        <w:bottom w:val="none" w:sz="0" w:space="0" w:color="auto"/>
                        <w:right w:val="none" w:sz="0" w:space="0" w:color="auto"/>
                      </w:divBdr>
                      <w:divsChild>
                        <w:div w:id="1364401941">
                          <w:marLeft w:val="0"/>
                          <w:marRight w:val="0"/>
                          <w:marTop w:val="0"/>
                          <w:marBottom w:val="0"/>
                          <w:divBdr>
                            <w:top w:val="none" w:sz="0" w:space="0" w:color="auto"/>
                            <w:left w:val="none" w:sz="0" w:space="0" w:color="auto"/>
                            <w:bottom w:val="none" w:sz="0" w:space="0" w:color="auto"/>
                            <w:right w:val="none" w:sz="0" w:space="0" w:color="auto"/>
                          </w:divBdr>
                          <w:divsChild>
                            <w:div w:id="607926611">
                              <w:marLeft w:val="0"/>
                              <w:marRight w:val="0"/>
                              <w:marTop w:val="0"/>
                              <w:marBottom w:val="0"/>
                              <w:divBdr>
                                <w:top w:val="none" w:sz="0" w:space="0" w:color="auto"/>
                                <w:left w:val="none" w:sz="0" w:space="0" w:color="auto"/>
                                <w:bottom w:val="none" w:sz="0" w:space="0" w:color="auto"/>
                                <w:right w:val="none" w:sz="0" w:space="0" w:color="auto"/>
                              </w:divBdr>
                              <w:divsChild>
                                <w:div w:id="811367544">
                                  <w:marLeft w:val="0"/>
                                  <w:marRight w:val="0"/>
                                  <w:marTop w:val="0"/>
                                  <w:marBottom w:val="0"/>
                                  <w:divBdr>
                                    <w:top w:val="none" w:sz="0" w:space="0" w:color="auto"/>
                                    <w:left w:val="none" w:sz="0" w:space="0" w:color="auto"/>
                                    <w:bottom w:val="none" w:sz="0" w:space="0" w:color="auto"/>
                                    <w:right w:val="none" w:sz="0" w:space="0" w:color="auto"/>
                                  </w:divBdr>
                                  <w:divsChild>
                                    <w:div w:id="1646274797">
                                      <w:marLeft w:val="0"/>
                                      <w:marRight w:val="0"/>
                                      <w:marTop w:val="0"/>
                                      <w:marBottom w:val="0"/>
                                      <w:divBdr>
                                        <w:top w:val="none" w:sz="0" w:space="0" w:color="auto"/>
                                        <w:left w:val="none" w:sz="0" w:space="0" w:color="auto"/>
                                        <w:bottom w:val="none" w:sz="0" w:space="0" w:color="auto"/>
                                        <w:right w:val="none" w:sz="0" w:space="0" w:color="auto"/>
                                      </w:divBdr>
                                      <w:divsChild>
                                        <w:div w:id="155926151">
                                          <w:marLeft w:val="0"/>
                                          <w:marRight w:val="0"/>
                                          <w:marTop w:val="0"/>
                                          <w:marBottom w:val="0"/>
                                          <w:divBdr>
                                            <w:top w:val="none" w:sz="0" w:space="0" w:color="auto"/>
                                            <w:left w:val="none" w:sz="0" w:space="0" w:color="auto"/>
                                            <w:bottom w:val="none" w:sz="0" w:space="0" w:color="auto"/>
                                            <w:right w:val="none" w:sz="0" w:space="0" w:color="auto"/>
                                          </w:divBdr>
                                          <w:divsChild>
                                            <w:div w:id="1327594091">
                                              <w:marLeft w:val="0"/>
                                              <w:marRight w:val="0"/>
                                              <w:marTop w:val="0"/>
                                              <w:marBottom w:val="0"/>
                                              <w:divBdr>
                                                <w:top w:val="none" w:sz="0" w:space="0" w:color="auto"/>
                                                <w:left w:val="none" w:sz="0" w:space="0" w:color="auto"/>
                                                <w:bottom w:val="none" w:sz="0" w:space="0" w:color="auto"/>
                                                <w:right w:val="none" w:sz="0" w:space="0" w:color="auto"/>
                                              </w:divBdr>
                                              <w:divsChild>
                                                <w:div w:id="1328633070">
                                                  <w:marLeft w:val="0"/>
                                                  <w:marRight w:val="0"/>
                                                  <w:marTop w:val="0"/>
                                                  <w:marBottom w:val="0"/>
                                                  <w:divBdr>
                                                    <w:top w:val="none" w:sz="0" w:space="0" w:color="auto"/>
                                                    <w:left w:val="none" w:sz="0" w:space="0" w:color="auto"/>
                                                    <w:bottom w:val="none" w:sz="0" w:space="0" w:color="auto"/>
                                                    <w:right w:val="none" w:sz="0" w:space="0" w:color="auto"/>
                                                  </w:divBdr>
                                                  <w:divsChild>
                                                    <w:div w:id="557514961">
                                                      <w:marLeft w:val="0"/>
                                                      <w:marRight w:val="0"/>
                                                      <w:marTop w:val="0"/>
                                                      <w:marBottom w:val="0"/>
                                                      <w:divBdr>
                                                        <w:top w:val="none" w:sz="0" w:space="0" w:color="auto"/>
                                                        <w:left w:val="none" w:sz="0" w:space="0" w:color="auto"/>
                                                        <w:bottom w:val="none" w:sz="0" w:space="0" w:color="auto"/>
                                                        <w:right w:val="none" w:sz="0" w:space="0" w:color="auto"/>
                                                      </w:divBdr>
                                                      <w:divsChild>
                                                        <w:div w:id="41026754">
                                                          <w:marLeft w:val="0"/>
                                                          <w:marRight w:val="0"/>
                                                          <w:marTop w:val="0"/>
                                                          <w:marBottom w:val="0"/>
                                                          <w:divBdr>
                                                            <w:top w:val="none" w:sz="0" w:space="0" w:color="auto"/>
                                                            <w:left w:val="none" w:sz="0" w:space="0" w:color="auto"/>
                                                            <w:bottom w:val="none" w:sz="0" w:space="0" w:color="auto"/>
                                                            <w:right w:val="none" w:sz="0" w:space="0" w:color="auto"/>
                                                          </w:divBdr>
                                                          <w:divsChild>
                                                            <w:div w:id="1030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86FD-42C1-4E9A-B9CB-E7229985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Corbett</dc:creator>
  <cp:keywords/>
  <dc:description/>
  <cp:lastModifiedBy>Tara Corbett</cp:lastModifiedBy>
  <cp:revision>11</cp:revision>
  <cp:lastPrinted>2022-08-08T18:16:00Z</cp:lastPrinted>
  <dcterms:created xsi:type="dcterms:W3CDTF">2022-08-08T18:23:00Z</dcterms:created>
  <dcterms:modified xsi:type="dcterms:W3CDTF">2024-03-30T14:56:00Z</dcterms:modified>
  <cp:category/>
</cp:coreProperties>
</file>